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F14BF" w14:textId="4AB0F194" w:rsidR="003D474E" w:rsidRPr="00A03320" w:rsidRDefault="00232BD1" w:rsidP="004A43DB">
      <w:pPr>
        <w:pStyle w:val="Default"/>
        <w:spacing w:after="40"/>
        <w:rPr>
          <w:b/>
          <w:bCs/>
          <w:sz w:val="36"/>
          <w:szCs w:val="36"/>
        </w:rPr>
      </w:pPr>
      <w:r w:rsidRPr="00A03320">
        <w:rPr>
          <w:b/>
          <w:bCs/>
          <w:sz w:val="36"/>
          <w:szCs w:val="36"/>
        </w:rPr>
        <w:t>Hur man l</w:t>
      </w:r>
      <w:r w:rsidR="00E41172" w:rsidRPr="00A03320">
        <w:rPr>
          <w:b/>
          <w:bCs/>
          <w:sz w:val="36"/>
          <w:szCs w:val="36"/>
        </w:rPr>
        <w:t>adda</w:t>
      </w:r>
      <w:r w:rsidRPr="00A03320">
        <w:rPr>
          <w:b/>
          <w:bCs/>
          <w:sz w:val="36"/>
          <w:szCs w:val="36"/>
        </w:rPr>
        <w:t>r</w:t>
      </w:r>
      <w:r w:rsidR="00E41172" w:rsidRPr="00A03320">
        <w:rPr>
          <w:b/>
          <w:bCs/>
          <w:sz w:val="36"/>
          <w:szCs w:val="36"/>
        </w:rPr>
        <w:t xml:space="preserve"> ner stora data</w:t>
      </w:r>
      <w:r w:rsidR="00A03320">
        <w:rPr>
          <w:b/>
          <w:bCs/>
          <w:sz w:val="36"/>
          <w:szCs w:val="36"/>
        </w:rPr>
        <w:t>-</w:t>
      </w:r>
      <w:r w:rsidR="00E41172" w:rsidRPr="00A03320">
        <w:rPr>
          <w:b/>
          <w:bCs/>
          <w:sz w:val="36"/>
          <w:szCs w:val="36"/>
        </w:rPr>
        <w:t>mängder till 84:an</w:t>
      </w:r>
      <w:r w:rsidR="00833CBB" w:rsidRPr="00A03320">
        <w:rPr>
          <w:b/>
          <w:bCs/>
          <w:sz w:val="36"/>
          <w:szCs w:val="36"/>
        </w:rPr>
        <w:t xml:space="preserve"> från nätet</w:t>
      </w:r>
    </w:p>
    <w:p w14:paraId="29EBC059" w14:textId="691B0902" w:rsidR="004A43DB" w:rsidRPr="004A43DB" w:rsidRDefault="003D474E" w:rsidP="004A43DB">
      <w:pPr>
        <w:rPr>
          <w:rFonts w:eastAsia="Times New Roman" w:cstheme="minorHAnsi"/>
          <w:color w:val="262626"/>
          <w:sz w:val="21"/>
          <w:szCs w:val="21"/>
          <w:lang w:eastAsia="sv-SE"/>
        </w:rPr>
      </w:pPr>
      <w:r w:rsidRPr="004A43DB">
        <w:rPr>
          <w:rFonts w:cstheme="minorHAnsi"/>
          <w:sz w:val="21"/>
          <w:szCs w:val="21"/>
        </w:rPr>
        <w:t>I ämnesplanerna i matematik betonas att eleverna ska få möjlighet att använda digitala verktyg</w:t>
      </w:r>
      <w:r w:rsidR="004A43DB" w:rsidRPr="004A43DB">
        <w:rPr>
          <w:rFonts w:cstheme="minorHAnsi"/>
          <w:sz w:val="21"/>
          <w:szCs w:val="21"/>
        </w:rPr>
        <w:t xml:space="preserve">. I ämnesplanerna sägs </w:t>
      </w:r>
      <w:r w:rsidR="00A03320" w:rsidRPr="004A43DB">
        <w:rPr>
          <w:rFonts w:cstheme="minorHAnsi"/>
          <w:sz w:val="21"/>
          <w:szCs w:val="21"/>
        </w:rPr>
        <w:t>bland annat</w:t>
      </w:r>
      <w:r w:rsidR="004A43DB">
        <w:rPr>
          <w:rFonts w:cstheme="minorHAnsi"/>
          <w:sz w:val="21"/>
          <w:szCs w:val="21"/>
        </w:rPr>
        <w:t xml:space="preserve"> </w:t>
      </w:r>
      <w:r w:rsidR="004A43DB" w:rsidRPr="004A43DB">
        <w:rPr>
          <w:rFonts w:cstheme="minorHAnsi"/>
          <w:sz w:val="21"/>
          <w:szCs w:val="21"/>
        </w:rPr>
        <w:t>att man ska ta upp b</w:t>
      </w:r>
      <w:r w:rsidR="004A43DB" w:rsidRPr="004A43DB">
        <w:rPr>
          <w:rFonts w:eastAsia="Times New Roman" w:cstheme="minorHAnsi"/>
          <w:color w:val="262626"/>
          <w:sz w:val="21"/>
          <w:szCs w:val="21"/>
          <w:lang w:eastAsia="sv-SE"/>
        </w:rPr>
        <w:t>egreppen regres</w:t>
      </w:r>
      <w:r w:rsidR="00A03320">
        <w:rPr>
          <w:rFonts w:eastAsia="Times New Roman" w:cstheme="minorHAnsi"/>
          <w:color w:val="262626"/>
          <w:sz w:val="21"/>
          <w:szCs w:val="21"/>
          <w:lang w:eastAsia="sv-SE"/>
        </w:rPr>
        <w:t>-</w:t>
      </w:r>
      <w:r w:rsidR="004A43DB" w:rsidRPr="004A43DB">
        <w:rPr>
          <w:rFonts w:eastAsia="Times New Roman" w:cstheme="minorHAnsi"/>
          <w:color w:val="262626"/>
          <w:sz w:val="21"/>
          <w:szCs w:val="21"/>
          <w:lang w:eastAsia="sv-SE"/>
        </w:rPr>
        <w:t>sionsanalys och korrelationskoefficient och att använda digitala metoder för regressionsanalys.</w:t>
      </w:r>
    </w:p>
    <w:p w14:paraId="765A3629" w14:textId="1E2A581B" w:rsidR="003D474E" w:rsidRPr="004A43DB" w:rsidRDefault="00E41172" w:rsidP="004A43DB">
      <w:pPr>
        <w:rPr>
          <w:rFonts w:cstheme="minorHAnsi"/>
          <w:sz w:val="21"/>
          <w:szCs w:val="21"/>
        </w:rPr>
      </w:pPr>
      <w:r>
        <w:rPr>
          <w:rFonts w:cstheme="minorHAnsi"/>
          <w:sz w:val="21"/>
          <w:szCs w:val="21"/>
        </w:rPr>
        <w:t xml:space="preserve">Vi visar här noggrant hur du kan ladda ner omfattande data som har publicerats på nätet. Vi har valt att ta fram data från riksdagsvalet 2018 och har då valt att göra en </w:t>
      </w:r>
      <w:r w:rsidR="003D0A69">
        <w:rPr>
          <w:rFonts w:cstheme="minorHAnsi"/>
          <w:sz w:val="21"/>
          <w:szCs w:val="21"/>
        </w:rPr>
        <w:t>analys av eventuellt samband</w:t>
      </w:r>
      <w:r>
        <w:rPr>
          <w:rFonts w:cstheme="minorHAnsi"/>
          <w:sz w:val="21"/>
          <w:szCs w:val="21"/>
        </w:rPr>
        <w:t xml:space="preserve"> mellan valresultat för social</w:t>
      </w:r>
      <w:r w:rsidR="00833CBB">
        <w:rPr>
          <w:rFonts w:cstheme="minorHAnsi"/>
          <w:sz w:val="21"/>
          <w:szCs w:val="21"/>
        </w:rPr>
        <w:t>-</w:t>
      </w:r>
      <w:r>
        <w:rPr>
          <w:rFonts w:cstheme="minorHAnsi"/>
          <w:sz w:val="21"/>
          <w:szCs w:val="21"/>
        </w:rPr>
        <w:t xml:space="preserve">demokraterna </w:t>
      </w:r>
      <w:r w:rsidR="003D0A69">
        <w:rPr>
          <w:rFonts w:cstheme="minorHAnsi"/>
          <w:sz w:val="21"/>
          <w:szCs w:val="21"/>
        </w:rPr>
        <w:t>respektive</w:t>
      </w:r>
      <w:r>
        <w:rPr>
          <w:rFonts w:cstheme="minorHAnsi"/>
          <w:sz w:val="21"/>
          <w:szCs w:val="21"/>
        </w:rPr>
        <w:t xml:space="preserve"> </w:t>
      </w:r>
      <w:r w:rsidR="000912AC">
        <w:rPr>
          <w:rFonts w:cstheme="minorHAnsi"/>
          <w:sz w:val="21"/>
          <w:szCs w:val="21"/>
        </w:rPr>
        <w:t>M</w:t>
      </w:r>
      <w:r>
        <w:rPr>
          <w:rFonts w:cstheme="minorHAnsi"/>
          <w:sz w:val="21"/>
          <w:szCs w:val="21"/>
        </w:rPr>
        <w:t>oderaterna</w:t>
      </w:r>
      <w:r w:rsidR="00247D5F">
        <w:rPr>
          <w:rFonts w:cstheme="minorHAnsi"/>
          <w:sz w:val="21"/>
          <w:szCs w:val="21"/>
        </w:rPr>
        <w:t xml:space="preserve"> (som då var de två största partierna)</w:t>
      </w:r>
      <w:r w:rsidR="003D0A69">
        <w:rPr>
          <w:rFonts w:cstheme="minorHAnsi"/>
          <w:sz w:val="21"/>
          <w:szCs w:val="21"/>
        </w:rPr>
        <w:t xml:space="preserve"> </w:t>
      </w:r>
      <w:r w:rsidR="00D30720">
        <w:rPr>
          <w:rFonts w:cstheme="minorHAnsi"/>
          <w:sz w:val="21"/>
          <w:szCs w:val="21"/>
        </w:rPr>
        <w:t xml:space="preserve">i alla 290 kommuner </w:t>
      </w:r>
      <w:r>
        <w:rPr>
          <w:rFonts w:cstheme="minorHAnsi"/>
          <w:sz w:val="21"/>
          <w:szCs w:val="21"/>
        </w:rPr>
        <w:t xml:space="preserve">och </w:t>
      </w:r>
      <w:r w:rsidR="003D0A69">
        <w:rPr>
          <w:rFonts w:cstheme="minorHAnsi"/>
          <w:sz w:val="21"/>
          <w:szCs w:val="21"/>
        </w:rPr>
        <w:t>valdelta</w:t>
      </w:r>
      <w:r w:rsidR="000912AC">
        <w:rPr>
          <w:rFonts w:cstheme="minorHAnsi"/>
          <w:sz w:val="21"/>
          <w:szCs w:val="21"/>
        </w:rPr>
        <w:t>g</w:t>
      </w:r>
      <w:r w:rsidR="003D0A69">
        <w:rPr>
          <w:rFonts w:cstheme="minorHAnsi"/>
          <w:sz w:val="21"/>
          <w:szCs w:val="21"/>
        </w:rPr>
        <w:t>andet. Alla data är i procent.</w:t>
      </w:r>
    </w:p>
    <w:p w14:paraId="1F3B8CF3" w14:textId="644E274C" w:rsidR="00BC61C4" w:rsidRPr="00B04868" w:rsidRDefault="003D0A69" w:rsidP="003A2764">
      <w:pPr>
        <w:rPr>
          <w:sz w:val="21"/>
          <w:szCs w:val="21"/>
        </w:rPr>
      </w:pPr>
      <w:r w:rsidRPr="00B04868">
        <w:rPr>
          <w:sz w:val="21"/>
          <w:szCs w:val="21"/>
        </w:rPr>
        <w:t>Alla data om valet finns att hämta på valmyndigheten.</w:t>
      </w:r>
      <w:r w:rsidR="00D30720" w:rsidRPr="00B04868">
        <w:rPr>
          <w:sz w:val="21"/>
          <w:szCs w:val="21"/>
        </w:rPr>
        <w:t xml:space="preserve"> Nedan visas en sida hur det ser ut idag med denna historiska statistik. Valmyndigheten har för stora data</w:t>
      </w:r>
      <w:r w:rsidR="00C918E3">
        <w:rPr>
          <w:sz w:val="21"/>
          <w:szCs w:val="21"/>
        </w:rPr>
        <w:t>-</w:t>
      </w:r>
      <w:r w:rsidR="00D30720" w:rsidRPr="00B04868">
        <w:rPr>
          <w:sz w:val="21"/>
          <w:szCs w:val="21"/>
        </w:rPr>
        <w:t xml:space="preserve">mängder publicerat data i formatet </w:t>
      </w:r>
      <w:r w:rsidR="00D30720" w:rsidRPr="00B04868">
        <w:rPr>
          <w:b/>
          <w:bCs/>
          <w:sz w:val="21"/>
          <w:szCs w:val="21"/>
        </w:rPr>
        <w:t>xlsx</w:t>
      </w:r>
      <w:r w:rsidR="00D30720" w:rsidRPr="00B04868">
        <w:rPr>
          <w:sz w:val="21"/>
          <w:szCs w:val="21"/>
        </w:rPr>
        <w:t xml:space="preserve"> för Microsoft Excel. Så här ser </w:t>
      </w:r>
      <w:r w:rsidR="003F434E" w:rsidRPr="00B04868">
        <w:rPr>
          <w:sz w:val="21"/>
          <w:szCs w:val="21"/>
        </w:rPr>
        <w:t>början</w:t>
      </w:r>
      <w:r w:rsidR="00D30720" w:rsidRPr="00B04868">
        <w:rPr>
          <w:sz w:val="21"/>
          <w:szCs w:val="21"/>
        </w:rPr>
        <w:t xml:space="preserve"> av Excelarket ut</w:t>
      </w:r>
      <w:r w:rsidR="003F434E" w:rsidRPr="00B04868">
        <w:rPr>
          <w:sz w:val="21"/>
          <w:szCs w:val="21"/>
        </w:rPr>
        <w:t xml:space="preserve">. Vi har markerat </w:t>
      </w:r>
      <w:r w:rsidR="000761F3" w:rsidRPr="00B04868">
        <w:rPr>
          <w:sz w:val="21"/>
          <w:szCs w:val="21"/>
        </w:rPr>
        <w:t>kolumnerna för M och S med gul färg. Kolumnen för val</w:t>
      </w:r>
      <w:r w:rsidR="00C918E3">
        <w:rPr>
          <w:sz w:val="21"/>
          <w:szCs w:val="21"/>
        </w:rPr>
        <w:t>-</w:t>
      </w:r>
      <w:r w:rsidR="000761F3" w:rsidRPr="00B04868">
        <w:rPr>
          <w:sz w:val="21"/>
          <w:szCs w:val="21"/>
        </w:rPr>
        <w:t xml:space="preserve">deltagande ligger långt ut allra sista i arket. Totalt har vi alltså data från tre kolumner som ska </w:t>
      </w:r>
      <w:r w:rsidR="003A30A8" w:rsidRPr="00B04868">
        <w:rPr>
          <w:sz w:val="21"/>
          <w:szCs w:val="21"/>
        </w:rPr>
        <w:t>överföras</w:t>
      </w:r>
      <w:r w:rsidR="000761F3" w:rsidRPr="00B04868">
        <w:rPr>
          <w:sz w:val="21"/>
          <w:szCs w:val="21"/>
        </w:rPr>
        <w:t xml:space="preserve"> till räknaren.</w:t>
      </w:r>
    </w:p>
    <w:p w14:paraId="46C80075" w14:textId="0822A529" w:rsidR="00D30720" w:rsidRDefault="000761F3" w:rsidP="003A2764">
      <w:r>
        <w:rPr>
          <w:noProof/>
        </w:rPr>
        <w:drawing>
          <wp:inline distT="0" distB="0" distL="0" distR="0" wp14:anchorId="3426D882" wp14:editId="26B71A40">
            <wp:extent cx="3195320" cy="2706370"/>
            <wp:effectExtent l="0" t="0" r="508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95320" cy="2706370"/>
                    </a:xfrm>
                    <a:prstGeom prst="rect">
                      <a:avLst/>
                    </a:prstGeom>
                  </pic:spPr>
                </pic:pic>
              </a:graphicData>
            </a:graphic>
          </wp:inline>
        </w:drawing>
      </w:r>
    </w:p>
    <w:p w14:paraId="372956F2" w14:textId="1B5C2FB3" w:rsidR="003F434E" w:rsidRDefault="003A30A8" w:rsidP="003A2764">
      <w:r>
        <w:t>Först ser vi till att ta bort kolumner som vi inte vill ha med. Vi ska ju b</w:t>
      </w:r>
      <w:r w:rsidR="00A03320">
        <w:t>ara</w:t>
      </w:r>
      <w:r>
        <w:t xml:space="preserve"> ha tre kvar. Man markerar då kolumnerna och väljer sedan ”Ta bort”. Så här ser det när vi i är klara.</w:t>
      </w:r>
      <w:r w:rsidR="006F5A5D">
        <w:t xml:space="preserve"> Se nästa spalt.</w:t>
      </w:r>
    </w:p>
    <w:p w14:paraId="71D36FB0" w14:textId="1BDB036E" w:rsidR="003A30A8" w:rsidRDefault="005D618E" w:rsidP="003A2764">
      <w:r>
        <w:rPr>
          <w:noProof/>
        </w:rPr>
        <w:drawing>
          <wp:inline distT="0" distB="0" distL="0" distR="0" wp14:anchorId="3C1F4C0F" wp14:editId="233F92D0">
            <wp:extent cx="1543050" cy="3166134"/>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4736" cy="3210630"/>
                    </a:xfrm>
                    <a:prstGeom prst="rect">
                      <a:avLst/>
                    </a:prstGeom>
                  </pic:spPr>
                </pic:pic>
              </a:graphicData>
            </a:graphic>
          </wp:inline>
        </w:drawing>
      </w:r>
    </w:p>
    <w:p w14:paraId="459ABD44" w14:textId="3A9E9382" w:rsidR="003F434E" w:rsidRPr="00B04868" w:rsidRDefault="00574B46" w:rsidP="003A2764">
      <w:pPr>
        <w:rPr>
          <w:sz w:val="21"/>
          <w:szCs w:val="21"/>
        </w:rPr>
      </w:pPr>
      <w:r w:rsidRPr="00B04868">
        <w:rPr>
          <w:sz w:val="21"/>
          <w:szCs w:val="21"/>
        </w:rPr>
        <w:t xml:space="preserve">Nu gäller det att spara kalkylarket i ett format som gör att det senare kan skickas till räknaren. Man måste då spara i s.k. </w:t>
      </w:r>
      <w:r w:rsidRPr="00B04868">
        <w:rPr>
          <w:i/>
          <w:iCs/>
          <w:sz w:val="21"/>
          <w:szCs w:val="21"/>
        </w:rPr>
        <w:t>csv</w:t>
      </w:r>
      <w:r w:rsidRPr="00B04868">
        <w:rPr>
          <w:sz w:val="21"/>
          <w:szCs w:val="21"/>
        </w:rPr>
        <w:t xml:space="preserve">-format. Det betyder att data på samma rad är separerade med </w:t>
      </w:r>
      <w:r w:rsidRPr="00B04868">
        <w:rPr>
          <w:i/>
          <w:iCs/>
          <w:sz w:val="21"/>
          <w:szCs w:val="21"/>
        </w:rPr>
        <w:t>kommatecken. Se nedan.</w:t>
      </w:r>
    </w:p>
    <w:p w14:paraId="7B54B07D" w14:textId="4F8C9207" w:rsidR="00574B46" w:rsidRPr="00B04868" w:rsidRDefault="00574B46" w:rsidP="003A2764">
      <w:pPr>
        <w:rPr>
          <w:sz w:val="21"/>
          <w:szCs w:val="21"/>
        </w:rPr>
      </w:pPr>
      <w:r w:rsidRPr="00B04868">
        <w:rPr>
          <w:noProof/>
          <w:sz w:val="21"/>
          <w:szCs w:val="21"/>
        </w:rPr>
        <w:drawing>
          <wp:inline distT="0" distB="0" distL="0" distR="0" wp14:anchorId="59CBFB49" wp14:editId="24FD3F3F">
            <wp:extent cx="2326741" cy="5729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4957" cy="579848"/>
                    </a:xfrm>
                    <a:prstGeom prst="rect">
                      <a:avLst/>
                    </a:prstGeom>
                  </pic:spPr>
                </pic:pic>
              </a:graphicData>
            </a:graphic>
          </wp:inline>
        </w:drawing>
      </w:r>
    </w:p>
    <w:p w14:paraId="5ECAFA92" w14:textId="58BBC72A" w:rsidR="00A83B2F" w:rsidRPr="00B04868" w:rsidRDefault="00A83B2F" w:rsidP="00B04868">
      <w:pPr>
        <w:ind w:right="-71"/>
        <w:rPr>
          <w:sz w:val="21"/>
          <w:szCs w:val="21"/>
        </w:rPr>
      </w:pPr>
      <w:r w:rsidRPr="00B04868">
        <w:rPr>
          <w:sz w:val="21"/>
          <w:szCs w:val="21"/>
        </w:rPr>
        <w:t xml:space="preserve">Nu ska man använda </w:t>
      </w:r>
      <w:r w:rsidR="00C33D6F" w:rsidRPr="00B04868">
        <w:rPr>
          <w:sz w:val="21"/>
          <w:szCs w:val="21"/>
        </w:rPr>
        <w:t>gratisprogrammet</w:t>
      </w:r>
      <w:r w:rsidRPr="00B04868">
        <w:rPr>
          <w:sz w:val="21"/>
          <w:szCs w:val="21"/>
        </w:rPr>
        <w:t xml:space="preserve"> TI-Connect CE</w:t>
      </w:r>
      <w:r w:rsidR="00C33D6F" w:rsidRPr="00B04868">
        <w:rPr>
          <w:sz w:val="21"/>
          <w:szCs w:val="21"/>
        </w:rPr>
        <w:t>. Se till att din räknare är ansluten till datorns USB-port.</w:t>
      </w:r>
      <w:r w:rsidR="0026680B" w:rsidRPr="00B04868">
        <w:rPr>
          <w:sz w:val="21"/>
          <w:szCs w:val="21"/>
        </w:rPr>
        <w:t xml:space="preserve"> När du fått upp kommunikationen med räknaren så går du till programmets arbetsyta för Räknarutforskaren (klicka på </w:t>
      </w:r>
      <w:r w:rsidR="00D34393" w:rsidRPr="00B04868">
        <w:rPr>
          <w:sz w:val="21"/>
          <w:szCs w:val="21"/>
        </w:rPr>
        <w:t>symbolen</w:t>
      </w:r>
      <w:r w:rsidR="0026680B" w:rsidRPr="00B04868">
        <w:rPr>
          <w:sz w:val="21"/>
          <w:szCs w:val="21"/>
        </w:rPr>
        <w:t xml:space="preserve"> som ser ut som pappersark i väns</w:t>
      </w:r>
      <w:r w:rsidR="00B04868" w:rsidRPr="00B04868">
        <w:rPr>
          <w:sz w:val="21"/>
          <w:szCs w:val="21"/>
        </w:rPr>
        <w:t>t</w:t>
      </w:r>
      <w:r w:rsidR="0026680B" w:rsidRPr="00B04868">
        <w:rPr>
          <w:sz w:val="21"/>
          <w:szCs w:val="21"/>
        </w:rPr>
        <w:t xml:space="preserve">erkanten). Gå till </w:t>
      </w:r>
      <w:r w:rsidR="00D34393" w:rsidRPr="00B04868">
        <w:rPr>
          <w:sz w:val="21"/>
          <w:szCs w:val="21"/>
        </w:rPr>
        <w:t>Åtgärder och välj sedan ”</w:t>
      </w:r>
      <w:r w:rsidR="00D34393" w:rsidRPr="00B04868">
        <w:rPr>
          <w:b/>
          <w:bCs/>
          <w:sz w:val="21"/>
          <w:szCs w:val="21"/>
        </w:rPr>
        <w:t>Importera data (csv.) till Listor/Matris</w:t>
      </w:r>
      <w:r w:rsidR="00D34393" w:rsidRPr="00B04868">
        <w:rPr>
          <w:sz w:val="21"/>
          <w:szCs w:val="21"/>
        </w:rPr>
        <w:t>”.</w:t>
      </w:r>
      <w:r w:rsidR="00B67008" w:rsidRPr="00B04868">
        <w:rPr>
          <w:sz w:val="21"/>
          <w:szCs w:val="21"/>
        </w:rPr>
        <w:t xml:space="preserve"> Se nedan.</w:t>
      </w:r>
    </w:p>
    <w:p w14:paraId="35AE8F6A" w14:textId="4455CFD0" w:rsidR="00574B46" w:rsidRDefault="00A83B2F" w:rsidP="003A2764">
      <w:r>
        <w:rPr>
          <w:noProof/>
        </w:rPr>
        <w:drawing>
          <wp:inline distT="0" distB="0" distL="0" distR="0" wp14:anchorId="4F37E5ED" wp14:editId="371F3C37">
            <wp:extent cx="3066829" cy="1458812"/>
            <wp:effectExtent l="19050" t="19050" r="19685" b="273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8253" b="54664"/>
                    <a:stretch/>
                  </pic:blipFill>
                  <pic:spPr bwMode="auto">
                    <a:xfrm>
                      <a:off x="0" y="0"/>
                      <a:ext cx="3083242" cy="146661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57E8569" w14:textId="07123F4E" w:rsidR="005C7BB2" w:rsidRPr="00B04868" w:rsidRDefault="00B67008" w:rsidP="003A2764">
      <w:pPr>
        <w:rPr>
          <w:sz w:val="21"/>
          <w:szCs w:val="21"/>
        </w:rPr>
      </w:pPr>
      <w:r w:rsidRPr="00B04868">
        <w:rPr>
          <w:sz w:val="21"/>
          <w:szCs w:val="21"/>
        </w:rPr>
        <w:t>Nu</w:t>
      </w:r>
      <w:r w:rsidR="00345209" w:rsidRPr="00B04868">
        <w:rPr>
          <w:sz w:val="21"/>
          <w:szCs w:val="21"/>
        </w:rPr>
        <w:t xml:space="preserve"> får man leta rätt på sin sparade CSV-fil på </w:t>
      </w:r>
      <w:r w:rsidR="00A93C27" w:rsidRPr="00B04868">
        <w:rPr>
          <w:sz w:val="21"/>
          <w:szCs w:val="21"/>
        </w:rPr>
        <w:t>datorn.</w:t>
      </w:r>
      <w:r w:rsidR="00345209" w:rsidRPr="00B04868">
        <w:rPr>
          <w:sz w:val="21"/>
          <w:szCs w:val="21"/>
        </w:rPr>
        <w:t xml:space="preserve"> Man markera den och väljer ”Öppna”</w:t>
      </w:r>
      <w:r w:rsidR="00E5350E" w:rsidRPr="00B04868">
        <w:rPr>
          <w:sz w:val="21"/>
          <w:szCs w:val="21"/>
        </w:rPr>
        <w:t>.</w:t>
      </w:r>
    </w:p>
    <w:p w14:paraId="62639C1B" w14:textId="6EFBA551" w:rsidR="005C7BB2" w:rsidRPr="00B04868" w:rsidRDefault="00E5350E" w:rsidP="003A2764">
      <w:pPr>
        <w:rPr>
          <w:sz w:val="21"/>
          <w:szCs w:val="21"/>
        </w:rPr>
      </w:pPr>
      <w:r w:rsidRPr="00B04868">
        <w:rPr>
          <w:sz w:val="21"/>
          <w:szCs w:val="21"/>
        </w:rPr>
        <w:lastRenderedPageBreak/>
        <w:t>Nu kommer ett nytt fönster upp där man väljer hur många listor man vill få över till räknaren:</w:t>
      </w:r>
    </w:p>
    <w:p w14:paraId="470215FA" w14:textId="5E43AD02" w:rsidR="00E5350E" w:rsidRPr="00B04868" w:rsidRDefault="00E5350E" w:rsidP="003A2764">
      <w:pPr>
        <w:rPr>
          <w:sz w:val="21"/>
          <w:szCs w:val="21"/>
        </w:rPr>
      </w:pPr>
      <w:r w:rsidRPr="00B04868">
        <w:rPr>
          <w:noProof/>
          <w:sz w:val="21"/>
          <w:szCs w:val="21"/>
        </w:rPr>
        <w:drawing>
          <wp:inline distT="0" distB="0" distL="0" distR="0" wp14:anchorId="3222A275" wp14:editId="69844F03">
            <wp:extent cx="2608280" cy="2330450"/>
            <wp:effectExtent l="0" t="0" r="190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0991" cy="2341807"/>
                    </a:xfrm>
                    <a:prstGeom prst="rect">
                      <a:avLst/>
                    </a:prstGeom>
                  </pic:spPr>
                </pic:pic>
              </a:graphicData>
            </a:graphic>
          </wp:inline>
        </w:drawing>
      </w:r>
    </w:p>
    <w:p w14:paraId="65510363" w14:textId="37D189E4" w:rsidR="00E5350E" w:rsidRPr="00B04868" w:rsidRDefault="00E5350E" w:rsidP="003A2764">
      <w:pPr>
        <w:rPr>
          <w:sz w:val="21"/>
          <w:szCs w:val="21"/>
        </w:rPr>
      </w:pPr>
      <w:r w:rsidRPr="00B04868">
        <w:rPr>
          <w:sz w:val="21"/>
          <w:szCs w:val="21"/>
        </w:rPr>
        <w:t>Tryck sedan på fortsätt</w:t>
      </w:r>
      <w:r w:rsidR="00351CD3" w:rsidRPr="00B04868">
        <w:rPr>
          <w:sz w:val="21"/>
          <w:szCs w:val="21"/>
        </w:rPr>
        <w:t>. Nu får man möjligheten att välja namn på sina listor om man inte vill döpa dem till L1, L2 och L3.</w:t>
      </w:r>
      <w:r w:rsidR="00B04868">
        <w:rPr>
          <w:sz w:val="21"/>
          <w:szCs w:val="21"/>
        </w:rPr>
        <w:t xml:space="preserve"> Kom ihåg: max 5 tecken för namnet.</w:t>
      </w:r>
    </w:p>
    <w:p w14:paraId="35E2CEBB" w14:textId="09E0D038" w:rsidR="00E5350E" w:rsidRPr="00B04868" w:rsidRDefault="00351CD3" w:rsidP="003A2764">
      <w:pPr>
        <w:rPr>
          <w:sz w:val="21"/>
          <w:szCs w:val="21"/>
        </w:rPr>
      </w:pPr>
      <w:r w:rsidRPr="00B04868">
        <w:rPr>
          <w:noProof/>
          <w:sz w:val="21"/>
          <w:szCs w:val="21"/>
        </w:rPr>
        <w:drawing>
          <wp:inline distT="0" distB="0" distL="0" distR="0" wp14:anchorId="78F74D3D" wp14:editId="2413B7F0">
            <wp:extent cx="2635250" cy="2498566"/>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6861" cy="2509575"/>
                    </a:xfrm>
                    <a:prstGeom prst="rect">
                      <a:avLst/>
                    </a:prstGeom>
                  </pic:spPr>
                </pic:pic>
              </a:graphicData>
            </a:graphic>
          </wp:inline>
        </w:drawing>
      </w:r>
    </w:p>
    <w:p w14:paraId="10A0B47C" w14:textId="462ED918" w:rsidR="00351CD3" w:rsidRPr="00B04868" w:rsidRDefault="00351CD3" w:rsidP="003A2764">
      <w:pPr>
        <w:rPr>
          <w:sz w:val="21"/>
          <w:szCs w:val="21"/>
        </w:rPr>
      </w:pPr>
      <w:r w:rsidRPr="00B04868">
        <w:rPr>
          <w:sz w:val="21"/>
          <w:szCs w:val="21"/>
        </w:rPr>
        <w:t xml:space="preserve">Tryck nu på skicka. Se till </w:t>
      </w:r>
      <w:r w:rsidR="00B04868" w:rsidRPr="00B04868">
        <w:rPr>
          <w:sz w:val="21"/>
          <w:szCs w:val="21"/>
        </w:rPr>
        <w:t>att</w:t>
      </w:r>
      <w:r w:rsidRPr="00B04868">
        <w:rPr>
          <w:sz w:val="21"/>
          <w:szCs w:val="21"/>
        </w:rPr>
        <w:t xml:space="preserve"> din räknare är </w:t>
      </w:r>
      <w:r w:rsidR="00A93C27" w:rsidRPr="00B04868">
        <w:rPr>
          <w:sz w:val="21"/>
          <w:szCs w:val="21"/>
        </w:rPr>
        <w:t>i gång</w:t>
      </w:r>
      <w:r w:rsidRPr="00B04868">
        <w:rPr>
          <w:sz w:val="21"/>
          <w:szCs w:val="21"/>
        </w:rPr>
        <w:t>.</w:t>
      </w:r>
      <w:r w:rsidR="00B04868" w:rsidRPr="00B04868">
        <w:rPr>
          <w:sz w:val="21"/>
          <w:szCs w:val="21"/>
        </w:rPr>
        <w:t xml:space="preserve"> Listorna skickas nu till räknare</w:t>
      </w:r>
      <w:r w:rsidR="00B04868">
        <w:rPr>
          <w:sz w:val="21"/>
          <w:szCs w:val="21"/>
        </w:rPr>
        <w:t>n</w:t>
      </w:r>
      <w:r w:rsidR="00B04868" w:rsidRPr="00B04868">
        <w:rPr>
          <w:sz w:val="21"/>
          <w:szCs w:val="21"/>
        </w:rPr>
        <w:t>.</w:t>
      </w:r>
      <w:r w:rsidR="00F00B5B">
        <w:rPr>
          <w:sz w:val="21"/>
          <w:szCs w:val="21"/>
        </w:rPr>
        <w:t xml:space="preserve"> Se nedan där vi markerat listorna.</w:t>
      </w:r>
    </w:p>
    <w:p w14:paraId="6F228080" w14:textId="0DCA7A5B" w:rsidR="00351CD3" w:rsidRDefault="00F00B5B" w:rsidP="003A2764">
      <w:pPr>
        <w:rPr>
          <w:sz w:val="21"/>
          <w:szCs w:val="21"/>
        </w:rPr>
      </w:pPr>
      <w:r>
        <w:rPr>
          <w:noProof/>
        </w:rPr>
        <w:drawing>
          <wp:inline distT="0" distB="0" distL="0" distR="0" wp14:anchorId="187C4121" wp14:editId="60894936">
            <wp:extent cx="2863850" cy="1451275"/>
            <wp:effectExtent l="19050" t="19050" r="12700" b="1587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1847"/>
                    <a:stretch/>
                  </pic:blipFill>
                  <pic:spPr bwMode="auto">
                    <a:xfrm>
                      <a:off x="0" y="0"/>
                      <a:ext cx="2869795" cy="145428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BC4B174" w14:textId="15ADCCAF" w:rsidR="00F00B5B" w:rsidRPr="00B04868" w:rsidRDefault="00F00B5B" w:rsidP="003A2764">
      <w:pPr>
        <w:rPr>
          <w:sz w:val="21"/>
          <w:szCs w:val="21"/>
        </w:rPr>
      </w:pPr>
      <w:r>
        <w:rPr>
          <w:sz w:val="21"/>
          <w:szCs w:val="21"/>
        </w:rPr>
        <w:t>Nu äntligen befinner vi oss i räknarmiljö. Listorna finns i räknarens RAM-minne och vi ska nu ta upp dem i statistik-editorn.</w:t>
      </w:r>
    </w:p>
    <w:p w14:paraId="57954D07" w14:textId="15B8DDE3" w:rsidR="0021750D" w:rsidRDefault="00C918E3">
      <w:pPr>
        <w:rPr>
          <w:sz w:val="21"/>
          <w:szCs w:val="21"/>
        </w:rPr>
      </w:pPr>
      <w:r>
        <w:rPr>
          <w:sz w:val="21"/>
          <w:szCs w:val="21"/>
        </w:rPr>
        <w:t xml:space="preserve">Öppna nu statistikeditorn genom att trycka på </w:t>
      </w:r>
      <w:r>
        <w:rPr>
          <w:rFonts w:ascii="TI84PlusCEKeys" w:hAnsi="TI84PlusCEKeys"/>
          <w:sz w:val="21"/>
          <w:szCs w:val="21"/>
        </w:rPr>
        <w:t>…</w:t>
      </w:r>
      <w:r w:rsidR="0021750D">
        <w:rPr>
          <w:sz w:val="21"/>
          <w:szCs w:val="21"/>
        </w:rPr>
        <w:t xml:space="preserve"> och sedan &lt;Redigera&gt;. Placera markören på första raden i Lista L1. Tryck på &lt;PIL UPP&gt; för att komma till kolumnhuvudet:</w:t>
      </w:r>
    </w:p>
    <w:p w14:paraId="702506DB" w14:textId="4B5E78F4" w:rsidR="0021750D" w:rsidRDefault="0021750D">
      <w:pPr>
        <w:rPr>
          <w:sz w:val="21"/>
          <w:szCs w:val="21"/>
        </w:rPr>
      </w:pPr>
      <w:r w:rsidRPr="0021750D">
        <w:rPr>
          <w:noProof/>
          <w:sz w:val="21"/>
          <w:szCs w:val="21"/>
        </w:rPr>
        <w:drawing>
          <wp:inline distT="0" distB="0" distL="0" distR="0" wp14:anchorId="3B71135A" wp14:editId="6CB50EF3">
            <wp:extent cx="2563792" cy="1932641"/>
            <wp:effectExtent l="0" t="0" r="825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5285" cy="1941305"/>
                    </a:xfrm>
                    <a:prstGeom prst="rect">
                      <a:avLst/>
                    </a:prstGeom>
                    <a:noFill/>
                    <a:ln>
                      <a:noFill/>
                    </a:ln>
                  </pic:spPr>
                </pic:pic>
              </a:graphicData>
            </a:graphic>
          </wp:inline>
        </w:drawing>
      </w:r>
    </w:p>
    <w:p w14:paraId="79693756" w14:textId="67A20FDC" w:rsidR="00B04868" w:rsidRDefault="0021750D">
      <w:pPr>
        <w:rPr>
          <w:rFonts w:cstheme="minorHAnsi"/>
          <w:sz w:val="21"/>
          <w:szCs w:val="21"/>
        </w:rPr>
      </w:pPr>
      <w:r>
        <w:rPr>
          <w:sz w:val="21"/>
          <w:szCs w:val="21"/>
        </w:rPr>
        <w:t xml:space="preserve">Tryck sedan på </w:t>
      </w:r>
      <w:r>
        <w:rPr>
          <w:rFonts w:ascii="TI84PlusCEKeys" w:hAnsi="TI84PlusCEKeys"/>
          <w:sz w:val="21"/>
          <w:szCs w:val="21"/>
        </w:rPr>
        <w:t>y</w:t>
      </w:r>
      <w:r>
        <w:rPr>
          <w:sz w:val="21"/>
          <w:szCs w:val="21"/>
        </w:rPr>
        <w:t xml:space="preserve"> </w:t>
      </w:r>
      <w:r>
        <w:rPr>
          <w:rFonts w:ascii="TI84PlusCEKeys" w:hAnsi="TI84PlusCEKeys"/>
          <w:sz w:val="21"/>
          <w:szCs w:val="21"/>
        </w:rPr>
        <w:t>6</w:t>
      </w:r>
      <w:r w:rsidRPr="008E136D">
        <w:rPr>
          <w:rFonts w:cstheme="minorHAnsi"/>
          <w:sz w:val="21"/>
          <w:szCs w:val="21"/>
        </w:rPr>
        <w:t>. Nu får du möjligheten att infoga en lista som finns sparad på räknaren.</w:t>
      </w:r>
    </w:p>
    <w:p w14:paraId="4F47474F" w14:textId="41AF5833" w:rsidR="008E136D" w:rsidRDefault="008E136D">
      <w:pPr>
        <w:rPr>
          <w:sz w:val="21"/>
          <w:szCs w:val="21"/>
        </w:rPr>
      </w:pPr>
      <w:r w:rsidRPr="008E136D">
        <w:rPr>
          <w:noProof/>
          <w:sz w:val="21"/>
          <w:szCs w:val="21"/>
        </w:rPr>
        <w:drawing>
          <wp:inline distT="0" distB="0" distL="0" distR="0" wp14:anchorId="296D6164" wp14:editId="1CD59188">
            <wp:extent cx="2564233" cy="1932972"/>
            <wp:effectExtent l="0" t="0" r="762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9688" cy="1944622"/>
                    </a:xfrm>
                    <a:prstGeom prst="rect">
                      <a:avLst/>
                    </a:prstGeom>
                    <a:noFill/>
                    <a:ln>
                      <a:noFill/>
                    </a:ln>
                  </pic:spPr>
                </pic:pic>
              </a:graphicData>
            </a:graphic>
          </wp:inline>
        </w:drawing>
      </w:r>
    </w:p>
    <w:p w14:paraId="7ED785B9" w14:textId="2002A2D9" w:rsidR="008E136D" w:rsidRDefault="008E136D">
      <w:pPr>
        <w:rPr>
          <w:sz w:val="21"/>
          <w:szCs w:val="21"/>
        </w:rPr>
      </w:pPr>
      <w:r>
        <w:rPr>
          <w:sz w:val="21"/>
          <w:szCs w:val="21"/>
        </w:rPr>
        <w:t xml:space="preserve">Tryck nu på </w:t>
      </w:r>
      <w:r>
        <w:rPr>
          <w:rFonts w:ascii="TI84PlusCEKeys" w:hAnsi="TI84PlusCEKeys"/>
          <w:sz w:val="21"/>
          <w:szCs w:val="21"/>
        </w:rPr>
        <w:t>y</w:t>
      </w:r>
      <w:r>
        <w:rPr>
          <w:sz w:val="21"/>
          <w:szCs w:val="21"/>
        </w:rPr>
        <w:t xml:space="preserve"> </w:t>
      </w:r>
      <w:r>
        <w:rPr>
          <w:rFonts w:ascii="TI84PlusCEKeys" w:hAnsi="TI84PlusCEKeys"/>
          <w:sz w:val="21"/>
          <w:szCs w:val="21"/>
        </w:rPr>
        <w:t>9</w:t>
      </w:r>
      <w:r>
        <w:rPr>
          <w:sz w:val="21"/>
          <w:szCs w:val="21"/>
        </w:rPr>
        <w:t>. Du kan nu välja vilken lista du vill infoga först. Välj då MPROC.</w:t>
      </w:r>
    </w:p>
    <w:p w14:paraId="202E2378" w14:textId="39831E1B" w:rsidR="008E136D" w:rsidRDefault="008E136D">
      <w:pPr>
        <w:rPr>
          <w:sz w:val="21"/>
          <w:szCs w:val="21"/>
        </w:rPr>
      </w:pPr>
      <w:r w:rsidRPr="008E136D">
        <w:rPr>
          <w:noProof/>
          <w:sz w:val="21"/>
          <w:szCs w:val="21"/>
        </w:rPr>
        <w:drawing>
          <wp:inline distT="0" distB="0" distL="0" distR="0" wp14:anchorId="368FB1C5" wp14:editId="11AB1391">
            <wp:extent cx="2563495" cy="1932416"/>
            <wp:effectExtent l="0" t="0" r="825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2496" cy="1939201"/>
                    </a:xfrm>
                    <a:prstGeom prst="rect">
                      <a:avLst/>
                    </a:prstGeom>
                    <a:noFill/>
                    <a:ln>
                      <a:noFill/>
                    </a:ln>
                  </pic:spPr>
                </pic:pic>
              </a:graphicData>
            </a:graphic>
          </wp:inline>
        </w:drawing>
      </w:r>
    </w:p>
    <w:p w14:paraId="7626C7F9" w14:textId="6A1AE493" w:rsidR="008E136D" w:rsidRDefault="008E136D">
      <w:pPr>
        <w:rPr>
          <w:sz w:val="21"/>
          <w:szCs w:val="21"/>
        </w:rPr>
      </w:pPr>
      <w:r>
        <w:rPr>
          <w:sz w:val="21"/>
          <w:szCs w:val="21"/>
        </w:rPr>
        <w:lastRenderedPageBreak/>
        <w:t xml:space="preserve">Nu </w:t>
      </w:r>
      <w:r w:rsidR="00664B5F">
        <w:rPr>
          <w:sz w:val="21"/>
          <w:szCs w:val="21"/>
        </w:rPr>
        <w:t>kommer</w:t>
      </w:r>
      <w:r>
        <w:rPr>
          <w:sz w:val="21"/>
          <w:szCs w:val="21"/>
        </w:rPr>
        <w:t xml:space="preserve"> du tillbaka till editorn.</w:t>
      </w:r>
      <w:r w:rsidR="000E75EA">
        <w:rPr>
          <w:sz w:val="21"/>
          <w:szCs w:val="21"/>
        </w:rPr>
        <w:t xml:space="preserve"> Genom att trycka på </w:t>
      </w:r>
      <w:r w:rsidR="000E75EA">
        <w:rPr>
          <w:rFonts w:ascii="TI84PlusCEKeys" w:hAnsi="TI84PlusCEKeys"/>
          <w:sz w:val="21"/>
          <w:szCs w:val="21"/>
        </w:rPr>
        <w:t>Í</w:t>
      </w:r>
      <w:r w:rsidR="000E75EA">
        <w:rPr>
          <w:sz w:val="21"/>
          <w:szCs w:val="21"/>
        </w:rPr>
        <w:t xml:space="preserve"> bekräftar du ditt val. I kolumnhuvudet längst till vänster i editorn står det nu MPROC. Tryck nu på </w:t>
      </w:r>
      <w:r w:rsidR="000E75EA">
        <w:rPr>
          <w:rFonts w:ascii="TI84PlusCEKeys" w:hAnsi="TI84PlusCEKeys"/>
          <w:sz w:val="21"/>
          <w:szCs w:val="21"/>
        </w:rPr>
        <w:t>Í</w:t>
      </w:r>
      <w:r w:rsidR="000E75EA">
        <w:rPr>
          <w:sz w:val="21"/>
          <w:szCs w:val="21"/>
        </w:rPr>
        <w:t xml:space="preserve"> en gång till.</w:t>
      </w:r>
      <w:r w:rsidR="00664B5F">
        <w:rPr>
          <w:sz w:val="21"/>
          <w:szCs w:val="21"/>
        </w:rPr>
        <w:t xml:space="preserve"> Nu läggs listan in i editorn. Gör likadant med de andra två listorna.</w:t>
      </w:r>
    </w:p>
    <w:p w14:paraId="548E07B8" w14:textId="59228EA5" w:rsidR="000E75EA" w:rsidRDefault="00664B5F">
      <w:pPr>
        <w:rPr>
          <w:sz w:val="21"/>
          <w:szCs w:val="21"/>
        </w:rPr>
      </w:pPr>
      <w:r w:rsidRPr="00664B5F">
        <w:rPr>
          <w:noProof/>
          <w:sz w:val="21"/>
          <w:szCs w:val="21"/>
        </w:rPr>
        <w:drawing>
          <wp:inline distT="0" distB="0" distL="0" distR="0" wp14:anchorId="254C0D72" wp14:editId="49261F6B">
            <wp:extent cx="2809907" cy="2118167"/>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1171" cy="2134196"/>
                    </a:xfrm>
                    <a:prstGeom prst="rect">
                      <a:avLst/>
                    </a:prstGeom>
                    <a:noFill/>
                    <a:ln>
                      <a:noFill/>
                    </a:ln>
                  </pic:spPr>
                </pic:pic>
              </a:graphicData>
            </a:graphic>
          </wp:inline>
        </w:drawing>
      </w:r>
    </w:p>
    <w:p w14:paraId="39F2A8FE" w14:textId="3C230881" w:rsidR="001F1D71" w:rsidRDefault="00974035">
      <w:pPr>
        <w:rPr>
          <w:sz w:val="21"/>
          <w:szCs w:val="21"/>
        </w:rPr>
      </w:pPr>
      <w:r>
        <w:rPr>
          <w:sz w:val="21"/>
          <w:szCs w:val="21"/>
        </w:rPr>
        <w:t>Nu ska vi göra inställningar för</w:t>
      </w:r>
      <w:r w:rsidR="00A93C27">
        <w:rPr>
          <w:sz w:val="21"/>
          <w:szCs w:val="21"/>
        </w:rPr>
        <w:t xml:space="preserve"> diagramplottning</w:t>
      </w:r>
      <w:r>
        <w:rPr>
          <w:sz w:val="21"/>
          <w:szCs w:val="21"/>
        </w:rPr>
        <w:t xml:space="preserve"> för att se om det finns något samband mellan andelen röster för M </w:t>
      </w:r>
      <w:r w:rsidR="00A93C27">
        <w:rPr>
          <w:sz w:val="21"/>
          <w:szCs w:val="21"/>
        </w:rPr>
        <w:t>resp.</w:t>
      </w:r>
      <w:r>
        <w:rPr>
          <w:sz w:val="21"/>
          <w:szCs w:val="21"/>
        </w:rPr>
        <w:t xml:space="preserve"> S och valdeltagande i de 290 kommunerna. </w:t>
      </w:r>
      <w:r w:rsidR="001F1D71">
        <w:rPr>
          <w:sz w:val="21"/>
          <w:szCs w:val="21"/>
        </w:rPr>
        <w:t xml:space="preserve">Ett </w:t>
      </w:r>
      <w:r w:rsidR="00A93C27">
        <w:rPr>
          <w:sz w:val="21"/>
          <w:szCs w:val="21"/>
        </w:rPr>
        <w:t>spridningsdiagram</w:t>
      </w:r>
      <w:r w:rsidR="001F1D71">
        <w:rPr>
          <w:sz w:val="21"/>
          <w:szCs w:val="21"/>
        </w:rPr>
        <w:t xml:space="preserve"> alltså. </w:t>
      </w:r>
    </w:p>
    <w:p w14:paraId="6209F819" w14:textId="574214E0" w:rsidR="002B5727" w:rsidRDefault="00974035">
      <w:pPr>
        <w:rPr>
          <w:sz w:val="21"/>
          <w:szCs w:val="21"/>
        </w:rPr>
      </w:pPr>
      <w:r>
        <w:rPr>
          <w:sz w:val="21"/>
          <w:szCs w:val="21"/>
        </w:rPr>
        <w:t xml:space="preserve">Vi </w:t>
      </w:r>
      <w:r w:rsidR="001F1D71">
        <w:rPr>
          <w:sz w:val="21"/>
          <w:szCs w:val="21"/>
        </w:rPr>
        <w:t>börjar</w:t>
      </w:r>
      <w:r>
        <w:rPr>
          <w:sz w:val="21"/>
          <w:szCs w:val="21"/>
        </w:rPr>
        <w:t xml:space="preserve"> med </w:t>
      </w:r>
      <w:r w:rsidR="00E537B9">
        <w:rPr>
          <w:sz w:val="21"/>
          <w:szCs w:val="21"/>
        </w:rPr>
        <w:t>M</w:t>
      </w:r>
      <w:r>
        <w:rPr>
          <w:sz w:val="21"/>
          <w:szCs w:val="21"/>
        </w:rPr>
        <w:t>oderaterna.</w:t>
      </w:r>
    </w:p>
    <w:p w14:paraId="45821618" w14:textId="4D83FE5E" w:rsidR="002B5727" w:rsidRDefault="00974035">
      <w:pPr>
        <w:rPr>
          <w:rFonts w:cstheme="minorHAnsi"/>
          <w:sz w:val="21"/>
          <w:szCs w:val="21"/>
        </w:rPr>
      </w:pPr>
      <w:r>
        <w:rPr>
          <w:sz w:val="21"/>
          <w:szCs w:val="21"/>
        </w:rPr>
        <w:t xml:space="preserve">Tryck nu på </w:t>
      </w:r>
      <w:r w:rsidR="001F1D71">
        <w:rPr>
          <w:rFonts w:ascii="TI84PlusCEKeys" w:hAnsi="TI84PlusCEKeys"/>
          <w:sz w:val="21"/>
          <w:szCs w:val="21"/>
        </w:rPr>
        <w:t>y</w:t>
      </w:r>
      <w:r w:rsidR="001F1D71">
        <w:rPr>
          <w:sz w:val="21"/>
          <w:szCs w:val="21"/>
        </w:rPr>
        <w:t xml:space="preserve"> </w:t>
      </w:r>
      <w:r w:rsidR="001F1D71">
        <w:rPr>
          <w:rFonts w:ascii="TI84PlusCEKeys" w:hAnsi="TI84PlusCEKeys"/>
          <w:sz w:val="21"/>
          <w:szCs w:val="21"/>
        </w:rPr>
        <w:t>,</w:t>
      </w:r>
      <w:r w:rsidR="001F1D71">
        <w:rPr>
          <w:rFonts w:cstheme="minorHAnsi"/>
          <w:sz w:val="21"/>
          <w:szCs w:val="21"/>
        </w:rPr>
        <w:t xml:space="preserve"> och ställ in Diagram 1 enligt nedan</w:t>
      </w:r>
    </w:p>
    <w:p w14:paraId="45C1BC19" w14:textId="6861B957" w:rsidR="001F1D71" w:rsidRPr="001F1D71" w:rsidRDefault="001F1D71">
      <w:pPr>
        <w:rPr>
          <w:rFonts w:cstheme="minorHAnsi"/>
          <w:sz w:val="21"/>
          <w:szCs w:val="21"/>
        </w:rPr>
      </w:pPr>
      <w:r w:rsidRPr="001F1D71">
        <w:rPr>
          <w:rFonts w:cstheme="minorHAnsi"/>
          <w:noProof/>
          <w:sz w:val="21"/>
          <w:szCs w:val="21"/>
        </w:rPr>
        <w:drawing>
          <wp:inline distT="0" distB="0" distL="0" distR="0" wp14:anchorId="0C984F7B" wp14:editId="130539BE">
            <wp:extent cx="2731626" cy="2059157"/>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8879" cy="2064624"/>
                    </a:xfrm>
                    <a:prstGeom prst="rect">
                      <a:avLst/>
                    </a:prstGeom>
                    <a:noFill/>
                    <a:ln>
                      <a:noFill/>
                    </a:ln>
                  </pic:spPr>
                </pic:pic>
              </a:graphicData>
            </a:graphic>
          </wp:inline>
        </w:drawing>
      </w:r>
    </w:p>
    <w:p w14:paraId="69DE9ECE" w14:textId="3D4678B4" w:rsidR="002B5727" w:rsidRDefault="001F1D71">
      <w:pPr>
        <w:rPr>
          <w:rFonts w:cstheme="minorHAnsi"/>
          <w:sz w:val="21"/>
          <w:szCs w:val="21"/>
        </w:rPr>
      </w:pPr>
      <w:r>
        <w:rPr>
          <w:sz w:val="21"/>
          <w:szCs w:val="21"/>
        </w:rPr>
        <w:t>Vi har alltså röstandelen på x-axeln och valdeltagande på y-axeln. Du väl</w:t>
      </w:r>
      <w:r w:rsidR="001952AE">
        <w:rPr>
          <w:sz w:val="21"/>
          <w:szCs w:val="21"/>
        </w:rPr>
        <w:t>j</w:t>
      </w:r>
      <w:r>
        <w:rPr>
          <w:sz w:val="21"/>
          <w:szCs w:val="21"/>
        </w:rPr>
        <w:t xml:space="preserve">er Xlista och Ylista genom att trycka på </w:t>
      </w:r>
      <w:r w:rsidR="001952AE">
        <w:rPr>
          <w:rFonts w:ascii="TI84PlusCEKeys" w:hAnsi="TI84PlusCEKeys"/>
          <w:sz w:val="21"/>
          <w:szCs w:val="21"/>
        </w:rPr>
        <w:t>y</w:t>
      </w:r>
      <w:r w:rsidR="001952AE">
        <w:rPr>
          <w:sz w:val="21"/>
          <w:szCs w:val="21"/>
        </w:rPr>
        <w:t xml:space="preserve"> </w:t>
      </w:r>
      <w:r w:rsidR="001952AE">
        <w:rPr>
          <w:rFonts w:ascii="TI84PlusCEKeys" w:hAnsi="TI84PlusCEKeys"/>
          <w:sz w:val="21"/>
          <w:szCs w:val="21"/>
        </w:rPr>
        <w:t>9</w:t>
      </w:r>
      <w:r w:rsidR="001952AE">
        <w:rPr>
          <w:rFonts w:cstheme="minorHAnsi"/>
          <w:sz w:val="21"/>
          <w:szCs w:val="21"/>
        </w:rPr>
        <w:t xml:space="preserve">. Nu kan du trycka på tangenten </w:t>
      </w:r>
      <w:r w:rsidR="001952AE">
        <w:rPr>
          <w:rFonts w:ascii="TI84PlusCEKeys" w:hAnsi="TI84PlusCEKeys" w:cstheme="minorHAnsi"/>
          <w:sz w:val="21"/>
          <w:szCs w:val="21"/>
        </w:rPr>
        <w:t>s</w:t>
      </w:r>
      <w:r w:rsidR="001952AE">
        <w:rPr>
          <w:rFonts w:cstheme="minorHAnsi"/>
          <w:sz w:val="21"/>
          <w:szCs w:val="21"/>
        </w:rPr>
        <w:t>.</w:t>
      </w:r>
    </w:p>
    <w:p w14:paraId="5391726C" w14:textId="45F98CE3" w:rsidR="001952AE" w:rsidRDefault="001952AE">
      <w:pPr>
        <w:rPr>
          <w:rFonts w:cstheme="minorHAnsi"/>
          <w:sz w:val="21"/>
          <w:szCs w:val="21"/>
        </w:rPr>
      </w:pPr>
      <w:r>
        <w:rPr>
          <w:rFonts w:cstheme="minorHAnsi"/>
          <w:sz w:val="21"/>
          <w:szCs w:val="21"/>
        </w:rPr>
        <w:t>Vi får nu bara ett koordinatsyste</w:t>
      </w:r>
      <w:r w:rsidR="00A93C27">
        <w:rPr>
          <w:rFonts w:cstheme="minorHAnsi"/>
          <w:sz w:val="21"/>
          <w:szCs w:val="21"/>
        </w:rPr>
        <w:t>m</w:t>
      </w:r>
      <w:r>
        <w:rPr>
          <w:rFonts w:cstheme="minorHAnsi"/>
          <w:sz w:val="21"/>
          <w:szCs w:val="21"/>
        </w:rPr>
        <w:t xml:space="preserve"> utan något diagram! Vad är felet?</w:t>
      </w:r>
    </w:p>
    <w:p w14:paraId="3ECEF424" w14:textId="119EB07E" w:rsidR="001952AE" w:rsidRPr="001952AE" w:rsidRDefault="001952AE">
      <w:pPr>
        <w:rPr>
          <w:rFonts w:cstheme="minorHAnsi"/>
          <w:sz w:val="21"/>
          <w:szCs w:val="21"/>
        </w:rPr>
      </w:pPr>
      <w:r>
        <w:rPr>
          <w:rFonts w:cstheme="minorHAnsi"/>
          <w:sz w:val="21"/>
          <w:szCs w:val="21"/>
        </w:rPr>
        <w:t xml:space="preserve">Det är inget fel. Vi har bara inte ställt in för diagramritning av statistik.  Tryck på tangenten </w:t>
      </w:r>
      <w:r>
        <w:rPr>
          <w:rFonts w:ascii="TI84PlusCEKeys" w:hAnsi="TI84PlusCEKeys" w:cstheme="minorHAnsi"/>
          <w:sz w:val="21"/>
          <w:szCs w:val="21"/>
        </w:rPr>
        <w:t>q</w:t>
      </w:r>
      <w:r>
        <w:rPr>
          <w:rFonts w:cstheme="minorHAnsi"/>
          <w:sz w:val="21"/>
          <w:szCs w:val="21"/>
        </w:rPr>
        <w:t xml:space="preserve"> och välj alternativet </w:t>
      </w:r>
      <w:r w:rsidR="001F39D0">
        <w:rPr>
          <w:rFonts w:cstheme="minorHAnsi"/>
          <w:sz w:val="21"/>
          <w:szCs w:val="21"/>
        </w:rPr>
        <w:t>ZoomStat</w:t>
      </w:r>
      <w:r w:rsidR="00A93C27">
        <w:rPr>
          <w:rFonts w:cstheme="minorHAnsi"/>
          <w:sz w:val="21"/>
          <w:szCs w:val="21"/>
        </w:rPr>
        <w:t>.</w:t>
      </w:r>
    </w:p>
    <w:p w14:paraId="2F5116E3" w14:textId="6B4C20CB" w:rsidR="001952AE" w:rsidRDefault="001F39D0">
      <w:pPr>
        <w:rPr>
          <w:sz w:val="21"/>
          <w:szCs w:val="21"/>
        </w:rPr>
      </w:pPr>
      <w:r w:rsidRPr="001F39D0">
        <w:rPr>
          <w:noProof/>
          <w:sz w:val="21"/>
          <w:szCs w:val="21"/>
        </w:rPr>
        <w:drawing>
          <wp:inline distT="0" distB="0" distL="0" distR="0" wp14:anchorId="7EB45095" wp14:editId="160304A2">
            <wp:extent cx="2390172" cy="1801762"/>
            <wp:effectExtent l="0" t="0" r="0" b="825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1214" cy="1802547"/>
                    </a:xfrm>
                    <a:prstGeom prst="rect">
                      <a:avLst/>
                    </a:prstGeom>
                    <a:noFill/>
                    <a:ln>
                      <a:noFill/>
                    </a:ln>
                  </pic:spPr>
                </pic:pic>
              </a:graphicData>
            </a:graphic>
          </wp:inline>
        </w:drawing>
      </w:r>
    </w:p>
    <w:p w14:paraId="6330DD1B" w14:textId="158E8498" w:rsidR="001F39D0" w:rsidRDefault="001F39D0">
      <w:pPr>
        <w:rPr>
          <w:sz w:val="21"/>
          <w:szCs w:val="21"/>
        </w:rPr>
      </w:pPr>
      <w:r>
        <w:rPr>
          <w:sz w:val="21"/>
          <w:szCs w:val="21"/>
        </w:rPr>
        <w:t xml:space="preserve">Nu blir det </w:t>
      </w:r>
      <w:r w:rsidR="00D53806">
        <w:rPr>
          <w:sz w:val="21"/>
          <w:szCs w:val="21"/>
        </w:rPr>
        <w:t>enligt nedan. ZoomStat ställer in fönstret</w:t>
      </w:r>
      <w:r w:rsidR="00D53806">
        <w:rPr>
          <w:sz w:val="21"/>
          <w:szCs w:val="21"/>
        </w:rPr>
        <w:br/>
        <w:t>så att alla datapunkter kommer med i plottningen.</w:t>
      </w:r>
    </w:p>
    <w:p w14:paraId="5D352603" w14:textId="4523B837" w:rsidR="001F39D0" w:rsidRDefault="001F39D0">
      <w:pPr>
        <w:rPr>
          <w:sz w:val="21"/>
          <w:szCs w:val="21"/>
        </w:rPr>
      </w:pPr>
      <w:r w:rsidRPr="001F39D0">
        <w:rPr>
          <w:noProof/>
          <w:sz w:val="21"/>
          <w:szCs w:val="21"/>
        </w:rPr>
        <w:drawing>
          <wp:inline distT="0" distB="0" distL="0" distR="0" wp14:anchorId="5A928DE1" wp14:editId="03573D76">
            <wp:extent cx="2465407" cy="1858475"/>
            <wp:effectExtent l="0" t="0" r="0" b="889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0140" cy="1862043"/>
                    </a:xfrm>
                    <a:prstGeom prst="rect">
                      <a:avLst/>
                    </a:prstGeom>
                    <a:noFill/>
                    <a:ln>
                      <a:noFill/>
                    </a:ln>
                  </pic:spPr>
                </pic:pic>
              </a:graphicData>
            </a:graphic>
          </wp:inline>
        </w:drawing>
      </w:r>
    </w:p>
    <w:p w14:paraId="0D47DBF7" w14:textId="23E962EB" w:rsidR="001952AE" w:rsidRDefault="001F39D0">
      <w:pPr>
        <w:rPr>
          <w:sz w:val="21"/>
          <w:szCs w:val="21"/>
        </w:rPr>
      </w:pPr>
      <w:r>
        <w:rPr>
          <w:sz w:val="21"/>
          <w:szCs w:val="21"/>
        </w:rPr>
        <w:t xml:space="preserve">Vi får </w:t>
      </w:r>
      <w:r w:rsidR="00D53806">
        <w:rPr>
          <w:sz w:val="21"/>
          <w:szCs w:val="21"/>
        </w:rPr>
        <w:t xml:space="preserve">alltså </w:t>
      </w:r>
      <w:r>
        <w:rPr>
          <w:sz w:val="21"/>
          <w:szCs w:val="21"/>
        </w:rPr>
        <w:t xml:space="preserve">alla </w:t>
      </w:r>
      <w:r w:rsidR="00D53806">
        <w:rPr>
          <w:sz w:val="21"/>
          <w:szCs w:val="21"/>
        </w:rPr>
        <w:t xml:space="preserve">2 gånger </w:t>
      </w:r>
      <w:r>
        <w:rPr>
          <w:sz w:val="21"/>
          <w:szCs w:val="21"/>
        </w:rPr>
        <w:t>290 data på skärmen. Vi kanske vill justera några fönsterinställningar så vi trycker på</w:t>
      </w:r>
      <w:r>
        <w:rPr>
          <w:sz w:val="21"/>
          <w:szCs w:val="21"/>
        </w:rPr>
        <w:br/>
      </w:r>
      <w:r>
        <w:rPr>
          <w:rFonts w:ascii="TI84PlusCEKeys" w:hAnsi="TI84PlusCEKeys"/>
          <w:sz w:val="21"/>
          <w:szCs w:val="21"/>
        </w:rPr>
        <w:t>p</w:t>
      </w:r>
    </w:p>
    <w:p w14:paraId="6EBC2E52" w14:textId="7C1BEE74" w:rsidR="001F39D0" w:rsidRDefault="009568C0">
      <w:pPr>
        <w:rPr>
          <w:sz w:val="21"/>
          <w:szCs w:val="21"/>
        </w:rPr>
      </w:pPr>
      <w:r w:rsidRPr="009568C0">
        <w:rPr>
          <w:noProof/>
          <w:sz w:val="21"/>
          <w:szCs w:val="21"/>
        </w:rPr>
        <w:drawing>
          <wp:inline distT="0" distB="0" distL="0" distR="0" wp14:anchorId="50765CB7" wp14:editId="0A23024D">
            <wp:extent cx="2326640" cy="1753870"/>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6640" cy="1753870"/>
                    </a:xfrm>
                    <a:prstGeom prst="rect">
                      <a:avLst/>
                    </a:prstGeom>
                    <a:noFill/>
                    <a:ln>
                      <a:noFill/>
                    </a:ln>
                  </pic:spPr>
                </pic:pic>
              </a:graphicData>
            </a:graphic>
          </wp:inline>
        </w:drawing>
      </w:r>
    </w:p>
    <w:p w14:paraId="59CD1AAB" w14:textId="6F9C8282" w:rsidR="00B91095" w:rsidRDefault="00D53806">
      <w:pPr>
        <w:rPr>
          <w:sz w:val="21"/>
          <w:szCs w:val="21"/>
        </w:rPr>
      </w:pPr>
      <w:r>
        <w:rPr>
          <w:sz w:val="21"/>
          <w:szCs w:val="21"/>
        </w:rPr>
        <w:t>I x-led börjar vi så att vi ser y-axeln och i y-led så att m</w:t>
      </w:r>
      <w:r w:rsidR="006F3C26">
        <w:rPr>
          <w:sz w:val="21"/>
          <w:szCs w:val="21"/>
        </w:rPr>
        <w:t>a</w:t>
      </w:r>
      <w:r>
        <w:rPr>
          <w:sz w:val="21"/>
          <w:szCs w:val="21"/>
        </w:rPr>
        <w:t>n få mer jämna värden.</w:t>
      </w:r>
    </w:p>
    <w:p w14:paraId="7294A295" w14:textId="77777777" w:rsidR="005022D4" w:rsidRDefault="005022D4">
      <w:pPr>
        <w:rPr>
          <w:sz w:val="21"/>
          <w:szCs w:val="21"/>
        </w:rPr>
      </w:pPr>
      <w:r>
        <w:rPr>
          <w:sz w:val="21"/>
          <w:szCs w:val="21"/>
        </w:rPr>
        <w:br w:type="page"/>
      </w:r>
    </w:p>
    <w:p w14:paraId="43A35C6C" w14:textId="3B6B5169" w:rsidR="005022D4" w:rsidRDefault="005022D4">
      <w:pPr>
        <w:rPr>
          <w:sz w:val="21"/>
          <w:szCs w:val="21"/>
        </w:rPr>
      </w:pPr>
      <w:r>
        <w:rPr>
          <w:sz w:val="21"/>
          <w:szCs w:val="21"/>
        </w:rPr>
        <w:lastRenderedPageBreak/>
        <w:t>En bra fönsterinställning skulle kunna se ut så här:</w:t>
      </w:r>
    </w:p>
    <w:p w14:paraId="1DC24FD8" w14:textId="76279751" w:rsidR="005022D4" w:rsidRDefault="002C60EA">
      <w:pPr>
        <w:rPr>
          <w:sz w:val="21"/>
          <w:szCs w:val="21"/>
        </w:rPr>
      </w:pPr>
      <w:r w:rsidRPr="002C60EA">
        <w:rPr>
          <w:noProof/>
          <w:sz w:val="21"/>
          <w:szCs w:val="21"/>
        </w:rPr>
        <w:drawing>
          <wp:inline distT="0" distB="0" distL="0" distR="0" wp14:anchorId="7B1785F3" wp14:editId="5D1B2A03">
            <wp:extent cx="2326640" cy="175387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6640" cy="1753870"/>
                    </a:xfrm>
                    <a:prstGeom prst="rect">
                      <a:avLst/>
                    </a:prstGeom>
                    <a:noFill/>
                    <a:ln>
                      <a:noFill/>
                    </a:ln>
                  </pic:spPr>
                </pic:pic>
              </a:graphicData>
            </a:graphic>
          </wp:inline>
        </w:drawing>
      </w:r>
    </w:p>
    <w:p w14:paraId="710CE626" w14:textId="192C57EE" w:rsidR="005022D4" w:rsidRDefault="002C60EA">
      <w:pPr>
        <w:rPr>
          <w:sz w:val="21"/>
          <w:szCs w:val="21"/>
        </w:rPr>
      </w:pPr>
      <w:r>
        <w:rPr>
          <w:sz w:val="21"/>
          <w:szCs w:val="21"/>
        </w:rPr>
        <w:t>Och då blir plottningen så här:</w:t>
      </w:r>
    </w:p>
    <w:p w14:paraId="17A2FBF6" w14:textId="5535F258" w:rsidR="005022D4" w:rsidRDefault="002C60EA">
      <w:pPr>
        <w:rPr>
          <w:sz w:val="21"/>
          <w:szCs w:val="21"/>
        </w:rPr>
      </w:pPr>
      <w:r w:rsidRPr="002C60EA">
        <w:rPr>
          <w:noProof/>
          <w:sz w:val="21"/>
          <w:szCs w:val="21"/>
        </w:rPr>
        <w:drawing>
          <wp:inline distT="0" distB="0" distL="0" distR="0" wp14:anchorId="53CED04A" wp14:editId="416C6023">
            <wp:extent cx="2326640" cy="175387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6640" cy="1753870"/>
                    </a:xfrm>
                    <a:prstGeom prst="rect">
                      <a:avLst/>
                    </a:prstGeom>
                    <a:noFill/>
                    <a:ln>
                      <a:noFill/>
                    </a:ln>
                  </pic:spPr>
                </pic:pic>
              </a:graphicData>
            </a:graphic>
          </wp:inline>
        </w:drawing>
      </w:r>
    </w:p>
    <w:p w14:paraId="119EEC3E" w14:textId="7687FE8C" w:rsidR="002C60EA" w:rsidRDefault="00E537B9" w:rsidP="00FF1EBC">
      <w:pPr>
        <w:ind w:right="354"/>
        <w:rPr>
          <w:sz w:val="21"/>
          <w:szCs w:val="21"/>
        </w:rPr>
      </w:pPr>
      <w:r>
        <w:rPr>
          <w:sz w:val="21"/>
          <w:szCs w:val="21"/>
        </w:rPr>
        <w:t>Vi har lagt in några markeringar på axlarna så att det blir lättare att läsa av.</w:t>
      </w:r>
    </w:p>
    <w:p w14:paraId="7B29923A" w14:textId="636A2FE7" w:rsidR="00E537B9" w:rsidRDefault="00E537B9" w:rsidP="00FF1EBC">
      <w:pPr>
        <w:ind w:right="354"/>
        <w:rPr>
          <w:sz w:val="21"/>
          <w:szCs w:val="21"/>
        </w:rPr>
      </w:pPr>
      <w:r>
        <w:rPr>
          <w:sz w:val="21"/>
          <w:szCs w:val="21"/>
        </w:rPr>
        <w:t>Så här blir det för Socialdemokraterna. Här sträcker vi</w:t>
      </w:r>
      <w:r>
        <w:rPr>
          <w:sz w:val="21"/>
          <w:szCs w:val="21"/>
        </w:rPr>
        <w:br/>
        <w:t xml:space="preserve">ut x-axeln till 60 </w:t>
      </w:r>
    </w:p>
    <w:p w14:paraId="7407E338" w14:textId="6A9F009F" w:rsidR="00E537B9" w:rsidRDefault="00E537B9">
      <w:pPr>
        <w:rPr>
          <w:sz w:val="21"/>
          <w:szCs w:val="21"/>
        </w:rPr>
      </w:pPr>
      <w:r w:rsidRPr="00E537B9">
        <w:rPr>
          <w:noProof/>
          <w:sz w:val="21"/>
          <w:szCs w:val="21"/>
        </w:rPr>
        <w:drawing>
          <wp:inline distT="0" distB="0" distL="0" distR="0" wp14:anchorId="665120FB" wp14:editId="594296C6">
            <wp:extent cx="2326640" cy="175387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6640" cy="1753870"/>
                    </a:xfrm>
                    <a:prstGeom prst="rect">
                      <a:avLst/>
                    </a:prstGeom>
                    <a:noFill/>
                    <a:ln>
                      <a:noFill/>
                    </a:ln>
                  </pic:spPr>
                </pic:pic>
              </a:graphicData>
            </a:graphic>
          </wp:inline>
        </w:drawing>
      </w:r>
    </w:p>
    <w:p w14:paraId="0BADFFF2" w14:textId="4FA45ACA" w:rsidR="00E537B9" w:rsidRDefault="00E537B9" w:rsidP="00FF1EBC">
      <w:pPr>
        <w:ind w:right="496"/>
        <w:rPr>
          <w:sz w:val="21"/>
          <w:szCs w:val="21"/>
        </w:rPr>
      </w:pPr>
      <w:r>
        <w:rPr>
          <w:sz w:val="21"/>
          <w:szCs w:val="21"/>
        </w:rPr>
        <w:t xml:space="preserve">Det verkar av plottningarna som </w:t>
      </w:r>
      <w:r w:rsidR="00FF1EBC">
        <w:rPr>
          <w:sz w:val="21"/>
          <w:szCs w:val="21"/>
        </w:rPr>
        <w:t>det finns e</w:t>
      </w:r>
      <w:r w:rsidR="006F3C26">
        <w:rPr>
          <w:sz w:val="21"/>
          <w:szCs w:val="21"/>
        </w:rPr>
        <w:t>tt</w:t>
      </w:r>
      <w:r w:rsidR="00FF1EBC">
        <w:rPr>
          <w:sz w:val="21"/>
          <w:szCs w:val="21"/>
        </w:rPr>
        <w:t xml:space="preserve"> svagt samband mellan röstandel och valdeltagande. För Moderaterna verkar valdeltagandet vara högre i kommuner med </w:t>
      </w:r>
      <w:r w:rsidR="006F3C26">
        <w:rPr>
          <w:sz w:val="21"/>
          <w:szCs w:val="21"/>
        </w:rPr>
        <w:t>stor</w:t>
      </w:r>
      <w:r w:rsidR="00FF1EBC">
        <w:rPr>
          <w:sz w:val="21"/>
          <w:szCs w:val="21"/>
        </w:rPr>
        <w:t xml:space="preserve"> röstandel. För social-</w:t>
      </w:r>
      <w:r w:rsidR="00FF1EBC">
        <w:rPr>
          <w:sz w:val="21"/>
          <w:szCs w:val="21"/>
        </w:rPr>
        <w:br/>
        <w:t>demokraterna är det tvärtom.</w:t>
      </w:r>
    </w:p>
    <w:p w14:paraId="6B059D2A" w14:textId="6E86D8BD" w:rsidR="00FF1EBC" w:rsidRDefault="00FF1EBC">
      <w:pPr>
        <w:rPr>
          <w:sz w:val="21"/>
          <w:szCs w:val="21"/>
        </w:rPr>
      </w:pPr>
      <w:r>
        <w:rPr>
          <w:sz w:val="21"/>
          <w:szCs w:val="21"/>
        </w:rPr>
        <w:t>Dett</w:t>
      </w:r>
      <w:r w:rsidR="00D67062">
        <w:rPr>
          <w:sz w:val="21"/>
          <w:szCs w:val="21"/>
        </w:rPr>
        <w:t xml:space="preserve">a </w:t>
      </w:r>
      <w:r>
        <w:rPr>
          <w:sz w:val="21"/>
          <w:szCs w:val="21"/>
        </w:rPr>
        <w:t>sa</w:t>
      </w:r>
      <w:r w:rsidR="00AF4041">
        <w:rPr>
          <w:sz w:val="21"/>
          <w:szCs w:val="21"/>
        </w:rPr>
        <w:t>m</w:t>
      </w:r>
      <w:r>
        <w:rPr>
          <w:sz w:val="21"/>
          <w:szCs w:val="21"/>
        </w:rPr>
        <w:t xml:space="preserve">band kan man mäta med något som heter </w:t>
      </w:r>
      <w:r w:rsidRPr="00FF1EBC">
        <w:rPr>
          <w:i/>
          <w:iCs/>
          <w:sz w:val="21"/>
          <w:szCs w:val="21"/>
        </w:rPr>
        <w:t>korrelationskoefficient</w:t>
      </w:r>
      <w:r>
        <w:rPr>
          <w:sz w:val="21"/>
          <w:szCs w:val="21"/>
        </w:rPr>
        <w:t>. Man gör då något som heter regressionsanalys</w:t>
      </w:r>
      <w:r w:rsidR="00AF4041">
        <w:rPr>
          <w:sz w:val="21"/>
          <w:szCs w:val="21"/>
        </w:rPr>
        <w:t xml:space="preserve"> enligt en metod som har fått det</w:t>
      </w:r>
      <w:r w:rsidR="0001411C">
        <w:rPr>
          <w:sz w:val="21"/>
          <w:szCs w:val="21"/>
        </w:rPr>
        <w:br/>
      </w:r>
      <w:r w:rsidR="00AF4041">
        <w:rPr>
          <w:sz w:val="21"/>
          <w:szCs w:val="21"/>
        </w:rPr>
        <w:t xml:space="preserve">långa namnet </w:t>
      </w:r>
      <w:r w:rsidR="00AF4041" w:rsidRPr="00D67062">
        <w:rPr>
          <w:i/>
          <w:iCs/>
          <w:sz w:val="21"/>
          <w:szCs w:val="21"/>
        </w:rPr>
        <w:t>minstakvadratmetoden</w:t>
      </w:r>
      <w:r w:rsidR="00AF4041">
        <w:rPr>
          <w:sz w:val="21"/>
          <w:szCs w:val="21"/>
        </w:rPr>
        <w:t>.</w:t>
      </w:r>
    </w:p>
    <w:p w14:paraId="54EB136A" w14:textId="02C3F272" w:rsidR="00FF1EBC" w:rsidRPr="00247D5F" w:rsidRDefault="00D67062" w:rsidP="00A24347">
      <w:pPr>
        <w:pBdr>
          <w:top w:val="single" w:sz="4" w:space="1" w:color="auto"/>
          <w:left w:val="single" w:sz="4" w:space="4" w:color="auto"/>
          <w:bottom w:val="single" w:sz="4" w:space="1" w:color="auto"/>
          <w:right w:val="single" w:sz="4" w:space="4" w:color="auto"/>
        </w:pBdr>
        <w:ind w:right="496"/>
        <w:rPr>
          <w:sz w:val="21"/>
          <w:szCs w:val="21"/>
        </w:rPr>
      </w:pPr>
      <w:r w:rsidRPr="00247D5F">
        <w:rPr>
          <w:sz w:val="21"/>
          <w:szCs w:val="21"/>
        </w:rPr>
        <w:t>En utförlig beskrivning om hur man gör detta finns i aktiviteten</w:t>
      </w:r>
      <w:r w:rsidR="003B0030" w:rsidRPr="00247D5F">
        <w:rPr>
          <w:sz w:val="21"/>
          <w:szCs w:val="21"/>
        </w:rPr>
        <w:t xml:space="preserve"> </w:t>
      </w:r>
      <w:r w:rsidR="003B0030" w:rsidRPr="00247D5F">
        <w:rPr>
          <w:b/>
          <w:bCs/>
          <w:i/>
          <w:iCs/>
          <w:sz w:val="21"/>
          <w:szCs w:val="21"/>
        </w:rPr>
        <w:t>Statistiska samband och korrelation</w:t>
      </w:r>
      <w:r w:rsidR="003B0030" w:rsidRPr="00247D5F">
        <w:rPr>
          <w:sz w:val="21"/>
          <w:szCs w:val="21"/>
        </w:rPr>
        <w:t>. Där</w:t>
      </w:r>
      <w:r w:rsidRPr="00247D5F">
        <w:rPr>
          <w:sz w:val="21"/>
          <w:szCs w:val="21"/>
        </w:rPr>
        <w:t xml:space="preserve"> gå</w:t>
      </w:r>
      <w:r w:rsidR="003B0030" w:rsidRPr="00247D5F">
        <w:rPr>
          <w:sz w:val="21"/>
          <w:szCs w:val="21"/>
        </w:rPr>
        <w:t>r</w:t>
      </w:r>
      <w:r w:rsidRPr="00247D5F">
        <w:rPr>
          <w:sz w:val="21"/>
          <w:szCs w:val="21"/>
        </w:rPr>
        <w:t xml:space="preserve"> </w:t>
      </w:r>
      <w:r w:rsidR="003B0030" w:rsidRPr="00247D5F">
        <w:rPr>
          <w:sz w:val="21"/>
          <w:szCs w:val="21"/>
        </w:rPr>
        <w:t xml:space="preserve">vi </w:t>
      </w:r>
      <w:r w:rsidRPr="00247D5F">
        <w:rPr>
          <w:sz w:val="21"/>
          <w:szCs w:val="21"/>
        </w:rPr>
        <w:t xml:space="preserve">igenom </w:t>
      </w:r>
      <w:r w:rsidR="003B0030" w:rsidRPr="00247D5F">
        <w:rPr>
          <w:sz w:val="21"/>
          <w:szCs w:val="21"/>
        </w:rPr>
        <w:t xml:space="preserve">hur man gör en </w:t>
      </w:r>
      <w:r w:rsidRPr="00247D5F">
        <w:rPr>
          <w:i/>
          <w:iCs/>
          <w:sz w:val="21"/>
          <w:szCs w:val="21"/>
        </w:rPr>
        <w:t>regressionsanalys</w:t>
      </w:r>
      <w:r w:rsidR="00E90E0D">
        <w:rPr>
          <w:i/>
          <w:iCs/>
          <w:sz w:val="21"/>
          <w:szCs w:val="21"/>
        </w:rPr>
        <w:t xml:space="preserve">, </w:t>
      </w:r>
      <w:r w:rsidR="003B0030" w:rsidRPr="00247D5F">
        <w:rPr>
          <w:sz w:val="21"/>
          <w:szCs w:val="21"/>
        </w:rPr>
        <w:t>vilket innebär</w:t>
      </w:r>
      <w:r w:rsidRPr="00247D5F">
        <w:rPr>
          <w:sz w:val="21"/>
          <w:szCs w:val="21"/>
        </w:rPr>
        <w:t xml:space="preserve"> att man identifierar sambandet mellan en beroende variabel (</w:t>
      </w:r>
      <w:r w:rsidRPr="00247D5F">
        <w:rPr>
          <w:i/>
          <w:iCs/>
          <w:sz w:val="21"/>
          <w:szCs w:val="21"/>
        </w:rPr>
        <w:t>x</w:t>
      </w:r>
      <w:r w:rsidRPr="00247D5F">
        <w:rPr>
          <w:sz w:val="21"/>
          <w:szCs w:val="21"/>
        </w:rPr>
        <w:t>) och en oberoende variabel (</w:t>
      </w:r>
      <w:r w:rsidRPr="00247D5F">
        <w:rPr>
          <w:i/>
          <w:iCs/>
          <w:sz w:val="21"/>
          <w:szCs w:val="21"/>
        </w:rPr>
        <w:t>y</w:t>
      </w:r>
      <w:r w:rsidRPr="00247D5F">
        <w:rPr>
          <w:sz w:val="21"/>
          <w:szCs w:val="21"/>
        </w:rPr>
        <w:t>). Olika tester utnyttjas sedan för att avgöra hur pass bra modellen är. Om modellen anses tillfreds</w:t>
      </w:r>
      <w:r w:rsidR="00247D5F">
        <w:rPr>
          <w:sz w:val="21"/>
          <w:szCs w:val="21"/>
        </w:rPr>
        <w:t>-</w:t>
      </w:r>
      <w:r w:rsidRPr="00247D5F">
        <w:rPr>
          <w:sz w:val="21"/>
          <w:szCs w:val="21"/>
        </w:rPr>
        <w:t>ställande, kan den s.k. regressionsekvationen användas för att förutsäga värdet på den beroende variabeln för olika värden för den oberoende vari</w:t>
      </w:r>
      <w:r w:rsidR="00247D5F">
        <w:rPr>
          <w:sz w:val="21"/>
          <w:szCs w:val="21"/>
        </w:rPr>
        <w:t>-</w:t>
      </w:r>
      <w:r w:rsidRPr="00247D5F">
        <w:rPr>
          <w:sz w:val="21"/>
          <w:szCs w:val="21"/>
        </w:rPr>
        <w:t>abeln</w:t>
      </w:r>
      <w:r w:rsidR="00A24347" w:rsidRPr="00247D5F">
        <w:rPr>
          <w:sz w:val="21"/>
          <w:szCs w:val="21"/>
        </w:rPr>
        <w:t>.</w:t>
      </w:r>
    </w:p>
    <w:p w14:paraId="508A2D23" w14:textId="52240D21" w:rsidR="0001411C" w:rsidRPr="00247D5F" w:rsidRDefault="0001411C" w:rsidP="00A24347">
      <w:pPr>
        <w:pBdr>
          <w:top w:val="single" w:sz="4" w:space="1" w:color="auto"/>
          <w:left w:val="single" w:sz="4" w:space="4" w:color="auto"/>
          <w:bottom w:val="single" w:sz="4" w:space="1" w:color="auto"/>
          <w:right w:val="single" w:sz="4" w:space="4" w:color="auto"/>
        </w:pBdr>
        <w:ind w:right="496"/>
        <w:rPr>
          <w:sz w:val="21"/>
          <w:szCs w:val="21"/>
        </w:rPr>
      </w:pPr>
      <w:r w:rsidRPr="00247D5F">
        <w:rPr>
          <w:sz w:val="21"/>
          <w:szCs w:val="21"/>
        </w:rPr>
        <w:t xml:space="preserve">Korrelationskoefficienten </w:t>
      </w:r>
      <w:r w:rsidRPr="00247D5F">
        <w:rPr>
          <w:b/>
          <w:bCs/>
          <w:i/>
          <w:iCs/>
          <w:sz w:val="21"/>
          <w:szCs w:val="21"/>
        </w:rPr>
        <w:t>r</w:t>
      </w:r>
      <w:r w:rsidRPr="00247D5F">
        <w:rPr>
          <w:sz w:val="21"/>
          <w:szCs w:val="21"/>
        </w:rPr>
        <w:t xml:space="preserve"> är ett mått på hur </w:t>
      </w:r>
      <w:r w:rsidRPr="00247D5F">
        <w:rPr>
          <w:i/>
          <w:iCs/>
          <w:sz w:val="21"/>
          <w:szCs w:val="21"/>
        </w:rPr>
        <w:t xml:space="preserve">starkt </w:t>
      </w:r>
      <w:r w:rsidRPr="00247D5F">
        <w:rPr>
          <w:sz w:val="21"/>
          <w:szCs w:val="21"/>
        </w:rPr>
        <w:t>det linjära sambandet är mellan två variabler. Värden för korrelationskoefficienten är alltid mellan -1 och + 1. Ett positivt värde på korrelationskoef</w:t>
      </w:r>
      <w:r w:rsidR="000912AC">
        <w:rPr>
          <w:sz w:val="21"/>
          <w:szCs w:val="21"/>
        </w:rPr>
        <w:t>-</w:t>
      </w:r>
      <w:r w:rsidRPr="00247D5F">
        <w:rPr>
          <w:sz w:val="21"/>
          <w:szCs w:val="21"/>
        </w:rPr>
        <w:t xml:space="preserve">ficienten </w:t>
      </w:r>
      <w:r w:rsidRPr="000912AC">
        <w:rPr>
          <w:b/>
          <w:bCs/>
          <w:i/>
          <w:iCs/>
          <w:sz w:val="21"/>
          <w:szCs w:val="21"/>
        </w:rPr>
        <w:t>r</w:t>
      </w:r>
      <w:r w:rsidRPr="00247D5F">
        <w:rPr>
          <w:i/>
          <w:iCs/>
          <w:sz w:val="21"/>
          <w:szCs w:val="21"/>
        </w:rPr>
        <w:t xml:space="preserve"> </w:t>
      </w:r>
      <w:r w:rsidRPr="00247D5F">
        <w:rPr>
          <w:sz w:val="21"/>
          <w:szCs w:val="21"/>
        </w:rPr>
        <w:t xml:space="preserve">anger att </w:t>
      </w:r>
      <w:r w:rsidRPr="00247D5F">
        <w:rPr>
          <w:i/>
          <w:iCs/>
          <w:sz w:val="21"/>
          <w:szCs w:val="21"/>
        </w:rPr>
        <w:t>k</w:t>
      </w:r>
      <w:r w:rsidRPr="00247D5F">
        <w:rPr>
          <w:sz w:val="21"/>
          <w:szCs w:val="21"/>
        </w:rPr>
        <w:t xml:space="preserve">-värdet för linjen är positivt och linjen lutar uppåt. Ett negativt värde på </w:t>
      </w:r>
      <w:r w:rsidRPr="000912AC">
        <w:rPr>
          <w:b/>
          <w:bCs/>
          <w:i/>
          <w:iCs/>
          <w:sz w:val="21"/>
          <w:szCs w:val="21"/>
        </w:rPr>
        <w:t>r</w:t>
      </w:r>
      <w:r w:rsidRPr="00247D5F">
        <w:rPr>
          <w:i/>
          <w:iCs/>
          <w:sz w:val="21"/>
          <w:szCs w:val="21"/>
        </w:rPr>
        <w:t xml:space="preserve"> </w:t>
      </w:r>
      <w:r w:rsidRPr="00247D5F">
        <w:rPr>
          <w:sz w:val="21"/>
          <w:szCs w:val="21"/>
        </w:rPr>
        <w:t xml:space="preserve">innebär att </w:t>
      </w:r>
      <w:r w:rsidRPr="00247D5F">
        <w:rPr>
          <w:i/>
          <w:iCs/>
          <w:sz w:val="21"/>
          <w:szCs w:val="21"/>
        </w:rPr>
        <w:t>k</w:t>
      </w:r>
      <w:r w:rsidRPr="00247D5F">
        <w:rPr>
          <w:sz w:val="21"/>
          <w:szCs w:val="21"/>
        </w:rPr>
        <w:t>-värdet är negativt och linjen lutar nedåt.</w:t>
      </w:r>
    </w:p>
    <w:p w14:paraId="3999EB3E" w14:textId="77777777" w:rsidR="00F07BDA" w:rsidRDefault="00A24347" w:rsidP="00E90E0D">
      <w:pPr>
        <w:pBdr>
          <w:top w:val="single" w:sz="4" w:space="1" w:color="auto"/>
          <w:left w:val="single" w:sz="4" w:space="4" w:color="auto"/>
          <w:bottom w:val="single" w:sz="4" w:space="1" w:color="auto"/>
          <w:right w:val="single" w:sz="4" w:space="4" w:color="auto"/>
        </w:pBdr>
        <w:ind w:right="496"/>
        <w:jc w:val="center"/>
      </w:pPr>
      <w:r w:rsidRPr="00F07BDA">
        <w:rPr>
          <w:noProof/>
          <w:bdr w:val="single" w:sz="6" w:space="0" w:color="4472C4" w:themeColor="accent1"/>
        </w:rPr>
        <w:drawing>
          <wp:inline distT="0" distB="0" distL="0" distR="0" wp14:anchorId="41810535" wp14:editId="58160DCF">
            <wp:extent cx="2228126" cy="1760550"/>
            <wp:effectExtent l="0" t="0" r="127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5055" cy="1766025"/>
                    </a:xfrm>
                    <a:prstGeom prst="rect">
                      <a:avLst/>
                    </a:prstGeom>
                    <a:noFill/>
                    <a:ln>
                      <a:noFill/>
                    </a:ln>
                  </pic:spPr>
                </pic:pic>
              </a:graphicData>
            </a:graphic>
          </wp:inline>
        </w:drawing>
      </w:r>
    </w:p>
    <w:p w14:paraId="0A128753" w14:textId="359D25FB" w:rsidR="00C525F4" w:rsidRPr="00C525F4" w:rsidRDefault="00C525F4" w:rsidP="00F55111">
      <w:pPr>
        <w:pBdr>
          <w:top w:val="single" w:sz="4" w:space="1" w:color="auto"/>
          <w:left w:val="single" w:sz="4" w:space="4" w:color="auto"/>
          <w:bottom w:val="single" w:sz="4" w:space="1" w:color="auto"/>
          <w:right w:val="single" w:sz="4" w:space="4" w:color="auto"/>
        </w:pBdr>
        <w:ind w:right="496"/>
        <w:rPr>
          <w:sz w:val="18"/>
          <w:szCs w:val="18"/>
        </w:rPr>
      </w:pPr>
      <w:r w:rsidRPr="00C525F4">
        <w:rPr>
          <w:rFonts w:ascii="Arial" w:hAnsi="Arial" w:cs="Arial"/>
          <w:sz w:val="18"/>
          <w:szCs w:val="18"/>
        </w:rPr>
        <w:t>Vid en regressionsanalys så mäter man summan av observationernas avvikelser i kvadrat från regressions-linjen</w:t>
      </w:r>
      <w:r>
        <w:rPr>
          <w:rFonts w:ascii="Arial" w:hAnsi="Arial" w:cs="Arial"/>
          <w:sz w:val="18"/>
          <w:szCs w:val="18"/>
        </w:rPr>
        <w:t>.</w:t>
      </w:r>
    </w:p>
    <w:p w14:paraId="54547812" w14:textId="5741DA68" w:rsidR="00A24347" w:rsidRDefault="0001411C" w:rsidP="00A24347">
      <w:pPr>
        <w:ind w:right="496"/>
        <w:rPr>
          <w:sz w:val="21"/>
          <w:szCs w:val="21"/>
        </w:rPr>
      </w:pPr>
      <w:r>
        <w:rPr>
          <w:sz w:val="21"/>
          <w:szCs w:val="21"/>
        </w:rPr>
        <w:t xml:space="preserve">Vi ska nu göra en </w:t>
      </w:r>
      <w:r w:rsidR="00F55111">
        <w:rPr>
          <w:sz w:val="21"/>
          <w:szCs w:val="21"/>
        </w:rPr>
        <w:t>regressionsanalys</w:t>
      </w:r>
      <w:r>
        <w:rPr>
          <w:sz w:val="21"/>
          <w:szCs w:val="21"/>
        </w:rPr>
        <w:t xml:space="preserve"> på våra data</w:t>
      </w:r>
      <w:r w:rsidR="00F07BDA">
        <w:rPr>
          <w:sz w:val="21"/>
          <w:szCs w:val="21"/>
        </w:rPr>
        <w:t>-</w:t>
      </w:r>
      <w:r>
        <w:rPr>
          <w:sz w:val="21"/>
          <w:szCs w:val="21"/>
        </w:rPr>
        <w:t>material. Vi börjar med Moderaterna.</w:t>
      </w:r>
    </w:p>
    <w:p w14:paraId="5E33D2E7" w14:textId="33287CB3" w:rsidR="0001411C" w:rsidRDefault="0001411C" w:rsidP="00A24347">
      <w:pPr>
        <w:ind w:right="496"/>
        <w:rPr>
          <w:sz w:val="21"/>
          <w:szCs w:val="21"/>
        </w:rPr>
      </w:pPr>
      <w:r>
        <w:rPr>
          <w:sz w:val="21"/>
          <w:szCs w:val="21"/>
        </w:rPr>
        <w:t>Se nästa sida</w:t>
      </w:r>
    </w:p>
    <w:p w14:paraId="2D42AF5D" w14:textId="77777777" w:rsidR="0001411C" w:rsidRDefault="0001411C">
      <w:pPr>
        <w:rPr>
          <w:sz w:val="21"/>
          <w:szCs w:val="21"/>
        </w:rPr>
      </w:pPr>
      <w:r>
        <w:rPr>
          <w:sz w:val="21"/>
          <w:szCs w:val="21"/>
        </w:rPr>
        <w:br w:type="page"/>
      </w:r>
    </w:p>
    <w:p w14:paraId="77423845" w14:textId="732A3A70" w:rsidR="00F07BDA" w:rsidRDefault="00E51E03">
      <w:pPr>
        <w:rPr>
          <w:sz w:val="21"/>
          <w:szCs w:val="21"/>
        </w:rPr>
      </w:pPr>
      <w:r>
        <w:rPr>
          <w:sz w:val="21"/>
          <w:szCs w:val="21"/>
        </w:rPr>
        <w:lastRenderedPageBreak/>
        <w:t xml:space="preserve">Se till att du har plottningen för Moderaterna i läge PÅ och plottningen för Socialdemokraterna i </w:t>
      </w:r>
      <w:r w:rsidR="00A93C27">
        <w:rPr>
          <w:sz w:val="21"/>
          <w:szCs w:val="21"/>
        </w:rPr>
        <w:t>läge AV.</w:t>
      </w:r>
    </w:p>
    <w:p w14:paraId="31194A4F" w14:textId="4F327F44" w:rsidR="00E51E03" w:rsidRDefault="00E51E03">
      <w:pPr>
        <w:rPr>
          <w:sz w:val="21"/>
          <w:szCs w:val="21"/>
        </w:rPr>
      </w:pPr>
      <w:r w:rsidRPr="00E51E03">
        <w:rPr>
          <w:noProof/>
          <w:sz w:val="21"/>
          <w:szCs w:val="21"/>
        </w:rPr>
        <w:drawing>
          <wp:inline distT="0" distB="0" distL="0" distR="0" wp14:anchorId="1758180F" wp14:editId="73BA5A98">
            <wp:extent cx="2326640" cy="175387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6640" cy="1753870"/>
                    </a:xfrm>
                    <a:prstGeom prst="rect">
                      <a:avLst/>
                    </a:prstGeom>
                    <a:noFill/>
                    <a:ln>
                      <a:noFill/>
                    </a:ln>
                  </pic:spPr>
                </pic:pic>
              </a:graphicData>
            </a:graphic>
          </wp:inline>
        </w:drawing>
      </w:r>
    </w:p>
    <w:p w14:paraId="37A3BDE2" w14:textId="123ACE05" w:rsidR="00F07BDA" w:rsidRDefault="00E51E03">
      <w:pPr>
        <w:rPr>
          <w:sz w:val="21"/>
          <w:szCs w:val="21"/>
        </w:rPr>
      </w:pPr>
      <w:r>
        <w:rPr>
          <w:sz w:val="21"/>
          <w:szCs w:val="21"/>
        </w:rPr>
        <w:t xml:space="preserve">Gå nu till räknarens grundfönster och tryck på tangenten </w:t>
      </w:r>
      <w:r>
        <w:rPr>
          <w:rFonts w:ascii="TI84PlusCEKeys" w:hAnsi="TI84PlusCEKeys"/>
          <w:sz w:val="21"/>
          <w:szCs w:val="21"/>
        </w:rPr>
        <w:t>…</w:t>
      </w:r>
      <w:r>
        <w:rPr>
          <w:sz w:val="21"/>
          <w:szCs w:val="21"/>
        </w:rPr>
        <w:t xml:space="preserve">. Välj sedan </w:t>
      </w:r>
      <w:r w:rsidRPr="00E51E03">
        <w:rPr>
          <w:i/>
          <w:iCs/>
          <w:sz w:val="21"/>
          <w:szCs w:val="21"/>
        </w:rPr>
        <w:t>Beräkningar</w:t>
      </w:r>
      <w:r>
        <w:rPr>
          <w:sz w:val="21"/>
          <w:szCs w:val="21"/>
        </w:rPr>
        <w:t xml:space="preserve"> och alternativ 4 LinReg (ax+b)</w:t>
      </w:r>
    </w:p>
    <w:p w14:paraId="7EC7F697" w14:textId="1EF39951" w:rsidR="00F07BDA" w:rsidRDefault="00A80A52">
      <w:pPr>
        <w:rPr>
          <w:sz w:val="21"/>
          <w:szCs w:val="21"/>
        </w:rPr>
      </w:pPr>
      <w:r>
        <w:rPr>
          <w:sz w:val="21"/>
          <w:szCs w:val="21"/>
        </w:rPr>
        <w:t>Fyll nu i så här:</w:t>
      </w:r>
    </w:p>
    <w:p w14:paraId="024D7E0A" w14:textId="22205069" w:rsidR="00A80A52" w:rsidRDefault="00A927C1">
      <w:pPr>
        <w:rPr>
          <w:sz w:val="21"/>
          <w:szCs w:val="21"/>
        </w:rPr>
      </w:pPr>
      <w:r w:rsidRPr="00A927C1">
        <w:rPr>
          <w:noProof/>
          <w:sz w:val="21"/>
          <w:szCs w:val="21"/>
        </w:rPr>
        <w:drawing>
          <wp:inline distT="0" distB="0" distL="0" distR="0" wp14:anchorId="243259C1" wp14:editId="535FED52">
            <wp:extent cx="2326640" cy="1753870"/>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6640" cy="1753870"/>
                    </a:xfrm>
                    <a:prstGeom prst="rect">
                      <a:avLst/>
                    </a:prstGeom>
                    <a:noFill/>
                    <a:ln>
                      <a:noFill/>
                    </a:ln>
                  </pic:spPr>
                </pic:pic>
              </a:graphicData>
            </a:graphic>
          </wp:inline>
        </w:drawing>
      </w:r>
    </w:p>
    <w:p w14:paraId="77288CBF" w14:textId="7734E596" w:rsidR="00F07BDA" w:rsidRPr="00A80A52" w:rsidRDefault="00A80A52">
      <w:pPr>
        <w:rPr>
          <w:rFonts w:cstheme="minorHAnsi"/>
          <w:sz w:val="21"/>
          <w:szCs w:val="21"/>
        </w:rPr>
      </w:pPr>
      <w:r>
        <w:rPr>
          <w:sz w:val="21"/>
          <w:szCs w:val="21"/>
        </w:rPr>
        <w:t xml:space="preserve">Du hämtar listorna genom att trycka på </w:t>
      </w:r>
      <w:r>
        <w:rPr>
          <w:rFonts w:ascii="TI84PlusCEKeys" w:hAnsi="TI84PlusCEKeys"/>
          <w:sz w:val="21"/>
          <w:szCs w:val="21"/>
        </w:rPr>
        <w:t>y</w:t>
      </w:r>
      <w:r>
        <w:rPr>
          <w:rFonts w:cstheme="minorHAnsi"/>
          <w:sz w:val="21"/>
          <w:szCs w:val="21"/>
        </w:rPr>
        <w:t xml:space="preserve"> </w:t>
      </w:r>
      <w:r>
        <w:rPr>
          <w:rFonts w:ascii="TI84PlusCEKeys" w:hAnsi="TI84PlusCEKeys" w:cstheme="minorHAnsi"/>
          <w:sz w:val="21"/>
          <w:szCs w:val="21"/>
        </w:rPr>
        <w:t>9</w:t>
      </w:r>
      <w:r>
        <w:rPr>
          <w:rFonts w:ascii="Segoe Print" w:hAnsi="Segoe Print" w:cstheme="minorHAnsi"/>
          <w:sz w:val="21"/>
          <w:szCs w:val="21"/>
        </w:rPr>
        <w:t xml:space="preserve"> </w:t>
      </w:r>
      <w:r w:rsidRPr="00A80A52">
        <w:rPr>
          <w:rFonts w:cstheme="minorHAnsi"/>
          <w:sz w:val="21"/>
          <w:szCs w:val="21"/>
        </w:rPr>
        <w:t xml:space="preserve">och </w:t>
      </w:r>
      <w:r w:rsidR="00A927C1">
        <w:rPr>
          <w:rFonts w:cstheme="minorHAnsi"/>
          <w:sz w:val="21"/>
          <w:szCs w:val="21"/>
        </w:rPr>
        <w:t xml:space="preserve">platsen där </w:t>
      </w:r>
      <w:r w:rsidRPr="00A80A52">
        <w:rPr>
          <w:rFonts w:cstheme="minorHAnsi"/>
          <w:sz w:val="21"/>
          <w:szCs w:val="21"/>
        </w:rPr>
        <w:t xml:space="preserve">regressionsekvationens ska lagras </w:t>
      </w:r>
      <w:r w:rsidR="00A927C1">
        <w:rPr>
          <w:rFonts w:cstheme="minorHAnsi"/>
          <w:sz w:val="21"/>
          <w:szCs w:val="21"/>
        </w:rPr>
        <w:t xml:space="preserve">når du genom att trycka på </w:t>
      </w:r>
      <w:r w:rsidR="00A927C1">
        <w:rPr>
          <w:rFonts w:ascii="TI84PlusCEKeys" w:hAnsi="TI84PlusCEKeys" w:cstheme="minorHAnsi"/>
          <w:sz w:val="21"/>
          <w:szCs w:val="21"/>
        </w:rPr>
        <w:t>½</w:t>
      </w:r>
      <w:r w:rsidR="00A927C1">
        <w:rPr>
          <w:rFonts w:cstheme="minorHAnsi"/>
          <w:sz w:val="21"/>
          <w:szCs w:val="21"/>
        </w:rPr>
        <w:t>. Välj där Y-VAR/Funktion</w:t>
      </w:r>
    </w:p>
    <w:p w14:paraId="1847CA9A" w14:textId="70212D9A" w:rsidR="00F07BDA" w:rsidRDefault="00A927C1">
      <w:pPr>
        <w:rPr>
          <w:rFonts w:cstheme="minorHAnsi"/>
          <w:sz w:val="21"/>
          <w:szCs w:val="21"/>
        </w:rPr>
      </w:pPr>
      <w:r>
        <w:rPr>
          <w:sz w:val="21"/>
          <w:szCs w:val="21"/>
        </w:rPr>
        <w:t xml:space="preserve">Markera nu </w:t>
      </w:r>
      <w:r w:rsidRPr="00A927C1">
        <w:rPr>
          <w:b/>
          <w:bCs/>
          <w:sz w:val="21"/>
          <w:szCs w:val="21"/>
        </w:rPr>
        <w:t>Beräkna</w:t>
      </w:r>
      <w:r>
        <w:rPr>
          <w:sz w:val="21"/>
          <w:szCs w:val="21"/>
        </w:rPr>
        <w:t xml:space="preserve"> och tryck på </w:t>
      </w:r>
      <w:r>
        <w:rPr>
          <w:rFonts w:ascii="TI84PlusCEKeys" w:hAnsi="TI84PlusCEKeys"/>
          <w:sz w:val="21"/>
          <w:szCs w:val="21"/>
        </w:rPr>
        <w:t>Í</w:t>
      </w:r>
      <w:r>
        <w:rPr>
          <w:rFonts w:cstheme="minorHAnsi"/>
          <w:sz w:val="21"/>
          <w:szCs w:val="21"/>
        </w:rPr>
        <w:t xml:space="preserve">. </w:t>
      </w:r>
    </w:p>
    <w:p w14:paraId="43DF72B1" w14:textId="28F1451F" w:rsidR="00A927C1" w:rsidRDefault="007F16E6">
      <w:pPr>
        <w:rPr>
          <w:rFonts w:cstheme="minorHAnsi"/>
          <w:sz w:val="21"/>
          <w:szCs w:val="21"/>
        </w:rPr>
      </w:pPr>
      <w:r>
        <w:rPr>
          <w:rFonts w:cstheme="minorHAnsi"/>
          <w:sz w:val="21"/>
          <w:szCs w:val="21"/>
        </w:rPr>
        <w:t>Vi får ett resultat:</w:t>
      </w:r>
    </w:p>
    <w:p w14:paraId="4AF58F6D" w14:textId="77C5F271" w:rsidR="007F16E6" w:rsidRPr="00A927C1" w:rsidRDefault="007F16E6">
      <w:pPr>
        <w:rPr>
          <w:rFonts w:cstheme="minorHAnsi"/>
          <w:sz w:val="21"/>
          <w:szCs w:val="21"/>
        </w:rPr>
      </w:pPr>
      <w:r w:rsidRPr="007F16E6">
        <w:rPr>
          <w:rFonts w:cstheme="minorHAnsi"/>
          <w:noProof/>
          <w:sz w:val="21"/>
          <w:szCs w:val="21"/>
        </w:rPr>
        <w:drawing>
          <wp:inline distT="0" distB="0" distL="0" distR="0" wp14:anchorId="6461D79A" wp14:editId="48246D2A">
            <wp:extent cx="2378598" cy="1793037"/>
            <wp:effectExtent l="0" t="0" r="3175"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9399" cy="1801179"/>
                    </a:xfrm>
                    <a:prstGeom prst="rect">
                      <a:avLst/>
                    </a:prstGeom>
                    <a:noFill/>
                    <a:ln>
                      <a:noFill/>
                    </a:ln>
                  </pic:spPr>
                </pic:pic>
              </a:graphicData>
            </a:graphic>
          </wp:inline>
        </w:drawing>
      </w:r>
    </w:p>
    <w:p w14:paraId="2589EBC3" w14:textId="77777777" w:rsidR="007F16E6" w:rsidRDefault="007F16E6">
      <w:pPr>
        <w:rPr>
          <w:sz w:val="21"/>
          <w:szCs w:val="21"/>
        </w:rPr>
      </w:pPr>
    </w:p>
    <w:p w14:paraId="58121B53" w14:textId="201BAF56" w:rsidR="007F16E6" w:rsidRDefault="00FB3181">
      <w:pPr>
        <w:rPr>
          <w:sz w:val="21"/>
          <w:szCs w:val="21"/>
        </w:rPr>
      </w:pPr>
      <w:r>
        <w:rPr>
          <w:sz w:val="21"/>
          <w:szCs w:val="21"/>
        </w:rPr>
        <w:t xml:space="preserve">En svagt </w:t>
      </w:r>
      <w:r w:rsidRPr="00FD40FD">
        <w:rPr>
          <w:i/>
          <w:iCs/>
          <w:sz w:val="21"/>
          <w:szCs w:val="21"/>
        </w:rPr>
        <w:t>positiv</w:t>
      </w:r>
      <w:r>
        <w:rPr>
          <w:sz w:val="21"/>
          <w:szCs w:val="21"/>
        </w:rPr>
        <w:t xml:space="preserve"> korrelation</w:t>
      </w:r>
      <w:r w:rsidRPr="00FB3181">
        <w:rPr>
          <w:b/>
          <w:bCs/>
          <w:i/>
          <w:iCs/>
          <w:sz w:val="21"/>
          <w:szCs w:val="21"/>
        </w:rPr>
        <w:t>. r</w:t>
      </w:r>
      <w:r w:rsidR="00B45EF0">
        <w:rPr>
          <w:sz w:val="21"/>
          <w:szCs w:val="21"/>
        </w:rPr>
        <w:t xml:space="preserve"> blir ca 0,50. Verkar </w:t>
      </w:r>
      <w:r w:rsidR="00E70994">
        <w:rPr>
          <w:sz w:val="21"/>
          <w:szCs w:val="21"/>
        </w:rPr>
        <w:t>v</w:t>
      </w:r>
      <w:r w:rsidR="00B45EF0">
        <w:rPr>
          <w:sz w:val="21"/>
          <w:szCs w:val="21"/>
        </w:rPr>
        <w:t>ara ett svagt samband.</w:t>
      </w:r>
      <w:r w:rsidR="00E70994">
        <w:rPr>
          <w:sz w:val="21"/>
          <w:szCs w:val="21"/>
        </w:rPr>
        <w:t xml:space="preserve"> </w:t>
      </w:r>
      <w:r>
        <w:rPr>
          <w:sz w:val="21"/>
          <w:szCs w:val="21"/>
        </w:rPr>
        <w:t xml:space="preserve">I </w:t>
      </w:r>
      <w:r w:rsidR="00247D5F">
        <w:rPr>
          <w:sz w:val="21"/>
          <w:szCs w:val="21"/>
        </w:rPr>
        <w:t>kommuner</w:t>
      </w:r>
      <w:r>
        <w:rPr>
          <w:sz w:val="21"/>
          <w:szCs w:val="21"/>
        </w:rPr>
        <w:t xml:space="preserve"> med ett hög</w:t>
      </w:r>
      <w:r w:rsidR="00247D5F">
        <w:rPr>
          <w:sz w:val="21"/>
          <w:szCs w:val="21"/>
        </w:rPr>
        <w:t>t</w:t>
      </w:r>
      <w:r>
        <w:rPr>
          <w:sz w:val="21"/>
          <w:szCs w:val="21"/>
        </w:rPr>
        <w:t xml:space="preserve"> röste</w:t>
      </w:r>
      <w:r w:rsidR="00247D5F">
        <w:rPr>
          <w:sz w:val="21"/>
          <w:szCs w:val="21"/>
        </w:rPr>
        <w:t>t</w:t>
      </w:r>
      <w:r>
        <w:rPr>
          <w:sz w:val="21"/>
          <w:szCs w:val="21"/>
        </w:rPr>
        <w:t xml:space="preserve">al för M verkar </w:t>
      </w:r>
      <w:r w:rsidR="00247D5F">
        <w:rPr>
          <w:sz w:val="21"/>
          <w:szCs w:val="21"/>
        </w:rPr>
        <w:t>valdeltagandet vara högt.</w:t>
      </w:r>
    </w:p>
    <w:p w14:paraId="655D74AF" w14:textId="7DC6CA7F" w:rsidR="007964FB" w:rsidRDefault="007964FB">
      <w:pPr>
        <w:rPr>
          <w:sz w:val="21"/>
          <w:szCs w:val="21"/>
        </w:rPr>
      </w:pPr>
      <w:r>
        <w:rPr>
          <w:sz w:val="21"/>
          <w:szCs w:val="21"/>
        </w:rPr>
        <w:t xml:space="preserve">Så här blir nu plottningen. </w:t>
      </w:r>
    </w:p>
    <w:p w14:paraId="5C648532" w14:textId="24AA2E37" w:rsidR="007F16E6" w:rsidRDefault="00B45EF0">
      <w:pPr>
        <w:rPr>
          <w:sz w:val="21"/>
          <w:szCs w:val="21"/>
        </w:rPr>
      </w:pPr>
      <w:r w:rsidRPr="00B45EF0">
        <w:rPr>
          <w:noProof/>
          <w:sz w:val="21"/>
          <w:szCs w:val="21"/>
        </w:rPr>
        <w:drawing>
          <wp:inline distT="0" distB="0" distL="0" distR="0" wp14:anchorId="2564B3C6" wp14:editId="2752BB95">
            <wp:extent cx="2667964" cy="2011167"/>
            <wp:effectExtent l="0" t="0" r="0" b="825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3447" cy="2015300"/>
                    </a:xfrm>
                    <a:prstGeom prst="rect">
                      <a:avLst/>
                    </a:prstGeom>
                    <a:noFill/>
                    <a:ln>
                      <a:noFill/>
                    </a:ln>
                  </pic:spPr>
                </pic:pic>
              </a:graphicData>
            </a:graphic>
          </wp:inline>
        </w:drawing>
      </w:r>
    </w:p>
    <w:p w14:paraId="7489E6EB" w14:textId="4E535AAE" w:rsidR="007F16E6" w:rsidRDefault="007F16E6">
      <w:pPr>
        <w:rPr>
          <w:sz w:val="21"/>
          <w:szCs w:val="21"/>
        </w:rPr>
      </w:pPr>
    </w:p>
    <w:p w14:paraId="0AB3E34C" w14:textId="61AAFE56" w:rsidR="007F16E6" w:rsidRDefault="00E70994">
      <w:pPr>
        <w:rPr>
          <w:sz w:val="21"/>
          <w:szCs w:val="21"/>
        </w:rPr>
      </w:pPr>
      <w:r>
        <w:rPr>
          <w:sz w:val="21"/>
          <w:szCs w:val="21"/>
        </w:rPr>
        <w:t>Motsvarande analys för Socialdemokraterna ger nedanstående resultat:</w:t>
      </w:r>
    </w:p>
    <w:p w14:paraId="77EC2180" w14:textId="1996B5E4" w:rsidR="00E70994" w:rsidRDefault="00E70994">
      <w:pPr>
        <w:rPr>
          <w:sz w:val="21"/>
          <w:szCs w:val="21"/>
        </w:rPr>
      </w:pPr>
      <w:r w:rsidRPr="00E70994">
        <w:rPr>
          <w:noProof/>
          <w:sz w:val="21"/>
          <w:szCs w:val="21"/>
        </w:rPr>
        <w:drawing>
          <wp:inline distT="0" distB="0" distL="0" distR="0" wp14:anchorId="6575D5A7" wp14:editId="49B400FD">
            <wp:extent cx="2326640" cy="175387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6640" cy="1753870"/>
                    </a:xfrm>
                    <a:prstGeom prst="rect">
                      <a:avLst/>
                    </a:prstGeom>
                    <a:noFill/>
                    <a:ln>
                      <a:noFill/>
                    </a:ln>
                  </pic:spPr>
                </pic:pic>
              </a:graphicData>
            </a:graphic>
          </wp:inline>
        </w:drawing>
      </w:r>
    </w:p>
    <w:p w14:paraId="4F2BDB57" w14:textId="58759F1F" w:rsidR="007F16E6" w:rsidRDefault="00E70994">
      <w:pPr>
        <w:rPr>
          <w:sz w:val="21"/>
          <w:szCs w:val="21"/>
        </w:rPr>
      </w:pPr>
      <w:r w:rsidRPr="00E70994">
        <w:rPr>
          <w:noProof/>
          <w:sz w:val="21"/>
          <w:szCs w:val="21"/>
        </w:rPr>
        <w:drawing>
          <wp:inline distT="0" distB="0" distL="0" distR="0" wp14:anchorId="008BA275" wp14:editId="6E36EA31">
            <wp:extent cx="2378597" cy="1793036"/>
            <wp:effectExtent l="0" t="0" r="3175"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4861" cy="1797758"/>
                    </a:xfrm>
                    <a:prstGeom prst="rect">
                      <a:avLst/>
                    </a:prstGeom>
                    <a:noFill/>
                    <a:ln>
                      <a:noFill/>
                    </a:ln>
                  </pic:spPr>
                </pic:pic>
              </a:graphicData>
            </a:graphic>
          </wp:inline>
        </w:drawing>
      </w:r>
    </w:p>
    <w:p w14:paraId="0E4996C4" w14:textId="1B82F950" w:rsidR="00247D5F" w:rsidRDefault="00247D5F" w:rsidP="00247D5F">
      <w:pPr>
        <w:rPr>
          <w:sz w:val="21"/>
          <w:szCs w:val="21"/>
        </w:rPr>
      </w:pPr>
      <w:r>
        <w:rPr>
          <w:sz w:val="21"/>
          <w:szCs w:val="21"/>
        </w:rPr>
        <w:t xml:space="preserve">En svagt </w:t>
      </w:r>
      <w:r w:rsidRPr="00FD40FD">
        <w:rPr>
          <w:i/>
          <w:iCs/>
          <w:sz w:val="21"/>
          <w:szCs w:val="21"/>
        </w:rPr>
        <w:t>negativ</w:t>
      </w:r>
      <w:r>
        <w:rPr>
          <w:sz w:val="21"/>
          <w:szCs w:val="21"/>
        </w:rPr>
        <w:t xml:space="preserve"> korrelation</w:t>
      </w:r>
      <w:r w:rsidRPr="00FB3181">
        <w:rPr>
          <w:b/>
          <w:bCs/>
          <w:i/>
          <w:iCs/>
          <w:sz w:val="21"/>
          <w:szCs w:val="21"/>
        </w:rPr>
        <w:t>. r</w:t>
      </w:r>
      <w:r>
        <w:rPr>
          <w:sz w:val="21"/>
          <w:szCs w:val="21"/>
        </w:rPr>
        <w:t xml:space="preserve"> blir ca 0,46. Verkar vara ett svagt samband. I kommuner med ett högt röstetal för S verkar valdeltagandet vara lågt.</w:t>
      </w:r>
    </w:p>
    <w:sectPr w:rsidR="00247D5F" w:rsidSect="006408D3">
      <w:headerReference w:type="default" r:id="rId32"/>
      <w:footerReference w:type="default" r:id="rId33"/>
      <w:pgSz w:w="11906" w:h="16838"/>
      <w:pgMar w:top="2268" w:right="567"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8ED83" w14:textId="77777777" w:rsidR="006D2CEF" w:rsidRDefault="006D2CEF" w:rsidP="00015496">
      <w:pPr>
        <w:spacing w:after="0" w:line="240" w:lineRule="auto"/>
      </w:pPr>
      <w:r>
        <w:separator/>
      </w:r>
    </w:p>
  </w:endnote>
  <w:endnote w:type="continuationSeparator" w:id="0">
    <w:p w14:paraId="2D796EFA" w14:textId="77777777" w:rsidR="006D2CEF" w:rsidRDefault="006D2CEF" w:rsidP="00015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84PlusCEKeys">
    <w:panose1 w:val="02000000000000000000"/>
    <w:charset w:val="00"/>
    <w:family w:val="auto"/>
    <w:pitch w:val="variable"/>
    <w:sig w:usb0="A000002F" w:usb1="0000000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Biome">
    <w:altName w:val="Sylfaen"/>
    <w:charset w:val="00"/>
    <w:family w:val="swiss"/>
    <w:pitch w:val="variable"/>
    <w:sig w:usb0="A11526FF" w:usb1="8000000A" w:usb2="0001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724101289"/>
      <w:docPartObj>
        <w:docPartGallery w:val="Page Numbers (Bottom of Page)"/>
        <w:docPartUnique/>
      </w:docPartObj>
    </w:sdtPr>
    <w:sdtContent>
      <w:p w14:paraId="56728DDB" w14:textId="28A72E96" w:rsidR="00F4156D" w:rsidRPr="00937033" w:rsidRDefault="00F4156D" w:rsidP="00F4156D">
        <w:pPr>
          <w:pStyle w:val="Sidfot"/>
          <w:jc w:val="center"/>
          <w:rPr>
            <w:b/>
            <w:bCs/>
            <w:lang w:val="en-US"/>
          </w:rPr>
        </w:pPr>
        <w:r w:rsidRPr="00937033">
          <w:rPr>
            <w:b/>
            <w:bCs/>
          </w:rPr>
          <w:sym w:font="Symbol" w:char="F0E3"/>
        </w:r>
        <w:r w:rsidRPr="00937033">
          <w:rPr>
            <w:b/>
            <w:bCs/>
            <w:lang w:val="en-US"/>
          </w:rPr>
          <w:t xml:space="preserve"> Texas Instruments 202</w:t>
        </w:r>
        <w:r w:rsidR="000D12B1">
          <w:rPr>
            <w:b/>
            <w:bCs/>
            <w:lang w:val="en-US"/>
          </w:rPr>
          <w:t>3</w:t>
        </w:r>
        <w:r w:rsidRPr="00937033">
          <w:rPr>
            <w:b/>
            <w:bCs/>
            <w:lang w:val="en-US"/>
          </w:rPr>
          <w:t xml:space="preserve">    TI-84 Plus</w:t>
        </w:r>
        <w:r w:rsidR="00E8772F">
          <w:rPr>
            <w:b/>
            <w:bCs/>
            <w:lang w:val="en-US"/>
          </w:rPr>
          <w:t xml:space="preserve"> </w:t>
        </w:r>
        <w:r w:rsidRPr="00937033">
          <w:rPr>
            <w:b/>
            <w:bCs/>
            <w:lang w:val="en-US"/>
          </w:rPr>
          <w:t>CE-T</w:t>
        </w:r>
        <w:r w:rsidR="00A2508D">
          <w:rPr>
            <w:b/>
            <w:bCs/>
            <w:lang w:val="en-US"/>
          </w:rPr>
          <w:t xml:space="preserve"> </w:t>
        </w:r>
        <w:r w:rsidR="00A2508D" w:rsidRPr="00A2508D">
          <w:rPr>
            <w:b/>
            <w:bCs/>
            <w:sz w:val="18"/>
            <w:szCs w:val="18"/>
            <w:lang w:val="en-US"/>
          </w:rPr>
          <w:t>PYTHON EDITION</w:t>
        </w:r>
      </w:p>
      <w:p w14:paraId="50CF7AFF" w14:textId="2D2D743A" w:rsidR="00F4156D" w:rsidRPr="00937033" w:rsidRDefault="00F4156D" w:rsidP="00F4156D">
        <w:pPr>
          <w:pStyle w:val="Sidfot"/>
          <w:jc w:val="center"/>
          <w:rPr>
            <w:b/>
            <w:bCs/>
            <w:lang w:val="en-US"/>
          </w:rPr>
        </w:pPr>
        <w:r w:rsidRPr="00937033">
          <w:rPr>
            <w:b/>
            <w:bCs/>
          </w:rPr>
          <w:fldChar w:fldCharType="begin"/>
        </w:r>
        <w:r w:rsidRPr="00937033">
          <w:rPr>
            <w:b/>
            <w:bCs/>
            <w:lang w:val="en-US"/>
          </w:rPr>
          <w:instrText>PAGE   \* MERGEFORMAT</w:instrText>
        </w:r>
        <w:r w:rsidRPr="00937033">
          <w:rPr>
            <w:b/>
            <w:bCs/>
          </w:rPr>
          <w:fldChar w:fldCharType="separate"/>
        </w:r>
        <w:r w:rsidRPr="00937033">
          <w:rPr>
            <w:b/>
            <w:bCs/>
            <w:lang w:val="en-US"/>
          </w:rPr>
          <w:t>2</w:t>
        </w:r>
        <w:r w:rsidRPr="00937033">
          <w:rPr>
            <w:b/>
            <w:bCs/>
          </w:rPr>
          <w:fldChar w:fldCharType="end"/>
        </w:r>
      </w:p>
    </w:sdtContent>
  </w:sdt>
  <w:p w14:paraId="47E3DC42" w14:textId="77777777" w:rsidR="00F4156D" w:rsidRPr="00F4156D" w:rsidRDefault="00F4156D" w:rsidP="00F4156D">
    <w:pPr>
      <w:pStyle w:val="Sidfot"/>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D328D" w14:textId="77777777" w:rsidR="006D2CEF" w:rsidRDefault="006D2CEF" w:rsidP="00015496">
      <w:pPr>
        <w:spacing w:after="0" w:line="240" w:lineRule="auto"/>
      </w:pPr>
      <w:r>
        <w:separator/>
      </w:r>
    </w:p>
  </w:footnote>
  <w:footnote w:type="continuationSeparator" w:id="0">
    <w:p w14:paraId="75D121F2" w14:textId="77777777" w:rsidR="006D2CEF" w:rsidRDefault="006D2CEF" w:rsidP="000154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6DED" w14:textId="100AC4D0" w:rsidR="00015496" w:rsidRDefault="001A474B" w:rsidP="00015496">
    <w:pPr>
      <w:rPr>
        <w:rFonts w:ascii="Biome" w:hAnsi="Biome" w:cs="Biome"/>
      </w:rPr>
    </w:pPr>
    <w:r w:rsidRPr="00E64F44">
      <w:rPr>
        <w:rFonts w:ascii="Biome" w:hAnsi="Biome" w:cs="Biome"/>
        <w:noProof/>
      </w:rPr>
      <mc:AlternateContent>
        <mc:Choice Requires="wps">
          <w:drawing>
            <wp:anchor distT="45720" distB="45720" distL="114300" distR="114300" simplePos="0" relativeHeight="251659264" behindDoc="0" locked="0" layoutInCell="1" allowOverlap="1" wp14:anchorId="21852435" wp14:editId="59C494DC">
              <wp:simplePos x="0" y="0"/>
              <wp:positionH relativeFrom="column">
                <wp:posOffset>887095</wp:posOffset>
              </wp:positionH>
              <wp:positionV relativeFrom="paragraph">
                <wp:posOffset>-126365</wp:posOffset>
              </wp:positionV>
              <wp:extent cx="3886200" cy="781050"/>
              <wp:effectExtent l="19050" t="38100" r="38100" b="57150"/>
              <wp:wrapSquare wrapText="bothSides"/>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81050"/>
                      </a:xfrm>
                      <a:custGeom>
                        <a:avLst/>
                        <a:gdLst>
                          <a:gd name="connsiteX0" fmla="*/ 0 w 3886200"/>
                          <a:gd name="connsiteY0" fmla="*/ 0 h 781050"/>
                          <a:gd name="connsiteX1" fmla="*/ 477447 w 3886200"/>
                          <a:gd name="connsiteY1" fmla="*/ 0 h 781050"/>
                          <a:gd name="connsiteX2" fmla="*/ 1110343 w 3886200"/>
                          <a:gd name="connsiteY2" fmla="*/ 0 h 781050"/>
                          <a:gd name="connsiteX3" fmla="*/ 1704376 w 3886200"/>
                          <a:gd name="connsiteY3" fmla="*/ 0 h 781050"/>
                          <a:gd name="connsiteX4" fmla="*/ 2181824 w 3886200"/>
                          <a:gd name="connsiteY4" fmla="*/ 0 h 781050"/>
                          <a:gd name="connsiteX5" fmla="*/ 2659271 w 3886200"/>
                          <a:gd name="connsiteY5" fmla="*/ 0 h 781050"/>
                          <a:gd name="connsiteX6" fmla="*/ 3253305 w 3886200"/>
                          <a:gd name="connsiteY6" fmla="*/ 0 h 781050"/>
                          <a:gd name="connsiteX7" fmla="*/ 3886200 w 3886200"/>
                          <a:gd name="connsiteY7" fmla="*/ 0 h 781050"/>
                          <a:gd name="connsiteX8" fmla="*/ 3886200 w 3886200"/>
                          <a:gd name="connsiteY8" fmla="*/ 382715 h 781050"/>
                          <a:gd name="connsiteX9" fmla="*/ 3886200 w 3886200"/>
                          <a:gd name="connsiteY9" fmla="*/ 781050 h 781050"/>
                          <a:gd name="connsiteX10" fmla="*/ 3447615 w 3886200"/>
                          <a:gd name="connsiteY10" fmla="*/ 781050 h 781050"/>
                          <a:gd name="connsiteX11" fmla="*/ 2892443 w 3886200"/>
                          <a:gd name="connsiteY11" fmla="*/ 781050 h 781050"/>
                          <a:gd name="connsiteX12" fmla="*/ 2298410 w 3886200"/>
                          <a:gd name="connsiteY12" fmla="*/ 781050 h 781050"/>
                          <a:gd name="connsiteX13" fmla="*/ 1859824 w 3886200"/>
                          <a:gd name="connsiteY13" fmla="*/ 781050 h 781050"/>
                          <a:gd name="connsiteX14" fmla="*/ 1226929 w 3886200"/>
                          <a:gd name="connsiteY14" fmla="*/ 781050 h 781050"/>
                          <a:gd name="connsiteX15" fmla="*/ 594033 w 3886200"/>
                          <a:gd name="connsiteY15" fmla="*/ 781050 h 781050"/>
                          <a:gd name="connsiteX16" fmla="*/ 0 w 3886200"/>
                          <a:gd name="connsiteY16" fmla="*/ 781050 h 781050"/>
                          <a:gd name="connsiteX17" fmla="*/ 0 w 3886200"/>
                          <a:gd name="connsiteY17" fmla="*/ 382715 h 781050"/>
                          <a:gd name="connsiteX18" fmla="*/ 0 w 3886200"/>
                          <a:gd name="connsiteY18" fmla="*/ 0 h 78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86200" h="781050" fill="none" extrusionOk="0">
                            <a:moveTo>
                              <a:pt x="0" y="0"/>
                            </a:moveTo>
                            <a:cubicBezTo>
                              <a:pt x="149690" y="-12525"/>
                              <a:pt x="308362" y="17093"/>
                              <a:pt x="477447" y="0"/>
                            </a:cubicBezTo>
                            <a:cubicBezTo>
                              <a:pt x="646532" y="-17093"/>
                              <a:pt x="843094" y="73821"/>
                              <a:pt x="1110343" y="0"/>
                            </a:cubicBezTo>
                            <a:cubicBezTo>
                              <a:pt x="1377592" y="-73821"/>
                              <a:pt x="1547171" y="48345"/>
                              <a:pt x="1704376" y="0"/>
                            </a:cubicBezTo>
                            <a:cubicBezTo>
                              <a:pt x="1861581" y="-48345"/>
                              <a:pt x="1955433" y="40550"/>
                              <a:pt x="2181824" y="0"/>
                            </a:cubicBezTo>
                            <a:cubicBezTo>
                              <a:pt x="2408215" y="-40550"/>
                              <a:pt x="2469214" y="49344"/>
                              <a:pt x="2659271" y="0"/>
                            </a:cubicBezTo>
                            <a:cubicBezTo>
                              <a:pt x="2849328" y="-49344"/>
                              <a:pt x="3002133" y="14585"/>
                              <a:pt x="3253305" y="0"/>
                            </a:cubicBezTo>
                            <a:cubicBezTo>
                              <a:pt x="3504477" y="-14585"/>
                              <a:pt x="3692161" y="49536"/>
                              <a:pt x="3886200" y="0"/>
                            </a:cubicBezTo>
                            <a:cubicBezTo>
                              <a:pt x="3927137" y="168836"/>
                              <a:pt x="3854124" y="212290"/>
                              <a:pt x="3886200" y="382715"/>
                            </a:cubicBezTo>
                            <a:cubicBezTo>
                              <a:pt x="3918276" y="553141"/>
                              <a:pt x="3857498" y="680203"/>
                              <a:pt x="3886200" y="781050"/>
                            </a:cubicBezTo>
                            <a:cubicBezTo>
                              <a:pt x="3686390" y="822434"/>
                              <a:pt x="3658496" y="733257"/>
                              <a:pt x="3447615" y="781050"/>
                            </a:cubicBezTo>
                            <a:cubicBezTo>
                              <a:pt x="3236735" y="828843"/>
                              <a:pt x="3154772" y="764262"/>
                              <a:pt x="2892443" y="781050"/>
                            </a:cubicBezTo>
                            <a:cubicBezTo>
                              <a:pt x="2630114" y="797838"/>
                              <a:pt x="2490435" y="720796"/>
                              <a:pt x="2298410" y="781050"/>
                            </a:cubicBezTo>
                            <a:cubicBezTo>
                              <a:pt x="2106385" y="841304"/>
                              <a:pt x="2065908" y="766499"/>
                              <a:pt x="1859824" y="781050"/>
                            </a:cubicBezTo>
                            <a:cubicBezTo>
                              <a:pt x="1653740" y="795601"/>
                              <a:pt x="1495522" y="717646"/>
                              <a:pt x="1226929" y="781050"/>
                            </a:cubicBezTo>
                            <a:cubicBezTo>
                              <a:pt x="958336" y="844454"/>
                              <a:pt x="883736" y="777294"/>
                              <a:pt x="594033" y="781050"/>
                            </a:cubicBezTo>
                            <a:cubicBezTo>
                              <a:pt x="304330" y="784806"/>
                              <a:pt x="230303" y="767566"/>
                              <a:pt x="0" y="781050"/>
                            </a:cubicBezTo>
                            <a:cubicBezTo>
                              <a:pt x="-17262" y="638535"/>
                              <a:pt x="37741" y="570849"/>
                              <a:pt x="0" y="382715"/>
                            </a:cubicBezTo>
                            <a:cubicBezTo>
                              <a:pt x="-37741" y="194582"/>
                              <a:pt x="16630" y="84039"/>
                              <a:pt x="0" y="0"/>
                            </a:cubicBezTo>
                            <a:close/>
                          </a:path>
                          <a:path w="3886200" h="781050" stroke="0" extrusionOk="0">
                            <a:moveTo>
                              <a:pt x="0" y="0"/>
                            </a:moveTo>
                            <a:cubicBezTo>
                              <a:pt x="277459" y="-35274"/>
                              <a:pt x="387797" y="59864"/>
                              <a:pt x="632895" y="0"/>
                            </a:cubicBezTo>
                            <a:cubicBezTo>
                              <a:pt x="877993" y="-59864"/>
                              <a:pt x="1001036" y="44430"/>
                              <a:pt x="1149205" y="0"/>
                            </a:cubicBezTo>
                            <a:cubicBezTo>
                              <a:pt x="1297374" y="-44430"/>
                              <a:pt x="1549738" y="20448"/>
                              <a:pt x="1665514" y="0"/>
                            </a:cubicBezTo>
                            <a:cubicBezTo>
                              <a:pt x="1781290" y="-20448"/>
                              <a:pt x="2073232" y="55887"/>
                              <a:pt x="2298410" y="0"/>
                            </a:cubicBezTo>
                            <a:cubicBezTo>
                              <a:pt x="2523588" y="-55887"/>
                              <a:pt x="2597117" y="33434"/>
                              <a:pt x="2853581" y="0"/>
                            </a:cubicBezTo>
                            <a:cubicBezTo>
                              <a:pt x="3110045" y="-33434"/>
                              <a:pt x="3110151" y="874"/>
                              <a:pt x="3292167" y="0"/>
                            </a:cubicBezTo>
                            <a:cubicBezTo>
                              <a:pt x="3474183" y="-874"/>
                              <a:pt x="3600795" y="13748"/>
                              <a:pt x="3886200" y="0"/>
                            </a:cubicBezTo>
                            <a:cubicBezTo>
                              <a:pt x="3894642" y="123277"/>
                              <a:pt x="3857947" y="202291"/>
                              <a:pt x="3886200" y="390525"/>
                            </a:cubicBezTo>
                            <a:cubicBezTo>
                              <a:pt x="3914453" y="578760"/>
                              <a:pt x="3849399" y="639655"/>
                              <a:pt x="3886200" y="781050"/>
                            </a:cubicBezTo>
                            <a:cubicBezTo>
                              <a:pt x="3761214" y="830055"/>
                              <a:pt x="3563566" y="780509"/>
                              <a:pt x="3447615" y="781050"/>
                            </a:cubicBezTo>
                            <a:cubicBezTo>
                              <a:pt x="3331665" y="781591"/>
                              <a:pt x="3161174" y="773989"/>
                              <a:pt x="2970167" y="781050"/>
                            </a:cubicBezTo>
                            <a:cubicBezTo>
                              <a:pt x="2779160" y="788111"/>
                              <a:pt x="2648138" y="760390"/>
                              <a:pt x="2453858" y="781050"/>
                            </a:cubicBezTo>
                            <a:cubicBezTo>
                              <a:pt x="2259578" y="801710"/>
                              <a:pt x="2105173" y="773705"/>
                              <a:pt x="2015272" y="781050"/>
                            </a:cubicBezTo>
                            <a:cubicBezTo>
                              <a:pt x="1925371" y="788395"/>
                              <a:pt x="1620149" y="741434"/>
                              <a:pt x="1498963" y="781050"/>
                            </a:cubicBezTo>
                            <a:cubicBezTo>
                              <a:pt x="1377777" y="820666"/>
                              <a:pt x="1106038" y="779796"/>
                              <a:pt x="982653" y="781050"/>
                            </a:cubicBezTo>
                            <a:cubicBezTo>
                              <a:pt x="859268" y="782304"/>
                              <a:pt x="726342" y="732864"/>
                              <a:pt x="544068" y="781050"/>
                            </a:cubicBezTo>
                            <a:cubicBezTo>
                              <a:pt x="361794" y="829236"/>
                              <a:pt x="206663" y="768427"/>
                              <a:pt x="0" y="781050"/>
                            </a:cubicBezTo>
                            <a:cubicBezTo>
                              <a:pt x="-28219" y="646876"/>
                              <a:pt x="12064" y="512656"/>
                              <a:pt x="0" y="413957"/>
                            </a:cubicBezTo>
                            <a:cubicBezTo>
                              <a:pt x="-12064" y="315258"/>
                              <a:pt x="38332" y="120036"/>
                              <a:pt x="0" y="0"/>
                            </a:cubicBezTo>
                            <a:close/>
                          </a:path>
                        </a:pathLst>
                      </a:custGeom>
                      <a:ln>
                        <a:headEnd/>
                        <a:tailEnd/>
                        <a:extLst>
                          <a:ext uri="{C807C97D-BFC1-408E-A445-0C87EB9F89A2}">
                            <ask:lineSketchStyleProps xmlns:ask="http://schemas.microsoft.com/office/drawing/2018/sketchyshapes" sd="3330382907">
                              <a:prstGeom prst="rect">
                                <a:avLst/>
                              </a:prstGeom>
                              <ask:type>
                                <ask:lineSketchScribble/>
                              </ask:type>
                            </ask:lineSketchStyleProps>
                          </a:ext>
                        </a:extLst>
                      </a:ln>
                    </wps:spPr>
                    <wps:style>
                      <a:lnRef idx="1">
                        <a:schemeClr val="accent4"/>
                      </a:lnRef>
                      <a:fillRef idx="2">
                        <a:schemeClr val="accent4"/>
                      </a:fillRef>
                      <a:effectRef idx="1">
                        <a:schemeClr val="accent4"/>
                      </a:effectRef>
                      <a:fontRef idx="minor">
                        <a:schemeClr val="dk1"/>
                      </a:fontRef>
                    </wps:style>
                    <wps:txbx>
                      <w:txbxContent>
                        <w:p w14:paraId="13F776B7" w14:textId="7CBED0C2" w:rsidR="00015496" w:rsidRPr="00F4156D" w:rsidRDefault="00015496" w:rsidP="00C34670">
                          <w:pPr>
                            <w:tabs>
                              <w:tab w:val="left" w:pos="1134"/>
                            </w:tabs>
                            <w:jc w:val="center"/>
                            <w:rPr>
                              <w:rFonts w:ascii="Verdana" w:hAnsi="Verdana"/>
                              <w:b/>
                              <w:bCs/>
                              <w:sz w:val="36"/>
                              <w:szCs w:val="36"/>
                              <w14:textOutline w14:w="9525" w14:cap="rnd" w14:cmpd="sng" w14:algn="ctr">
                                <w14:solidFill>
                                  <w14:srgbClr w14:val="000000"/>
                                </w14:solidFill>
                                <w14:prstDash w14:val="solid"/>
                                <w14:bevel/>
                              </w14:textOutline>
                            </w:rPr>
                          </w:pPr>
                          <w:r w:rsidRPr="00F4156D">
                            <w:rPr>
                              <w:rFonts w:ascii="Verdana" w:hAnsi="Verdana"/>
                              <w:b/>
                              <w:bCs/>
                              <w:sz w:val="36"/>
                              <w:szCs w:val="36"/>
                              <w14:textOutline w14:w="9525" w14:cap="rnd" w14:cmpd="sng" w14:algn="ctr">
                                <w14:solidFill>
                                  <w14:srgbClr w14:val="000000"/>
                                </w14:solidFill>
                                <w14:prstDash w14:val="solid"/>
                                <w14:bevel/>
                              </w14:textOutline>
                            </w:rPr>
                            <w:t>Tricks och tips för din grafräknare</w:t>
                          </w:r>
                        </w:p>
                        <w:p w14:paraId="17921629" w14:textId="1D5E48DF" w:rsidR="00015496" w:rsidRPr="00F4156D" w:rsidRDefault="0087193A" w:rsidP="00CF2242">
                          <w:pPr>
                            <w:jc w:val="center"/>
                            <w:rPr>
                              <w:rFonts w:ascii="Verdana" w:hAnsi="Verdana"/>
                              <w:sz w:val="32"/>
                              <w:szCs w:val="32"/>
                              <w14:textOutline w14:w="9525" w14:cap="rnd" w14:cmpd="sng" w14:algn="ctr">
                                <w14:solidFill>
                                  <w14:srgbClr w14:val="000000"/>
                                </w14:solidFill>
                                <w14:prstDash w14:val="solid"/>
                                <w14:bevel/>
                              </w14:textOutline>
                            </w:rPr>
                          </w:pPr>
                          <w:r w:rsidRPr="00F4156D">
                            <w:rPr>
                              <w:rFonts w:ascii="Verdana" w:hAnsi="Verdana"/>
                              <w:sz w:val="32"/>
                              <w:szCs w:val="32"/>
                              <w14:textOutline w14:w="9525" w14:cap="rnd" w14:cmpd="sng" w14:algn="ctr">
                                <w14:solidFill>
                                  <w14:srgbClr w14:val="000000"/>
                                </w14:solidFill>
                                <w14:prstDash w14:val="solid"/>
                                <w14:bevel/>
                              </w14:textOutline>
                            </w:rPr>
                            <w:t>Ställa in fönstret på ett smart sätt</w:t>
                          </w:r>
                          <w:r w:rsidR="00CF2242" w:rsidRPr="00F4156D">
                            <w:rPr>
                              <w:rFonts w:ascii="Verdana" w:hAnsi="Verdana"/>
                              <w:sz w:val="32"/>
                              <w:szCs w:val="32"/>
                              <w14:textOutline w14:w="9525" w14:cap="rnd" w14:cmpd="sng" w14:algn="ctr">
                                <w14:solidFill>
                                  <w14:srgbClr w14:val="000000"/>
                                </w14:solidFill>
                                <w14:prstDash w14:val="solid"/>
                                <w14:bevel/>
                              </w14:textOutline>
                            </w:rPr>
                            <w:br/>
                            <w:t>när du ska plotta en graf</w:t>
                          </w:r>
                        </w:p>
                        <w:p w14:paraId="06AB543A" w14:textId="77777777" w:rsidR="00CF2242" w:rsidRDefault="00CF22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852435" id="_x0000_t202" coordsize="21600,21600" o:spt="202" path="m,l,21600r21600,l21600,xe">
              <v:stroke joinstyle="miter"/>
              <v:path gradientshapeok="t" o:connecttype="rect"/>
            </v:shapetype>
            <v:shape id="Textruta 2" o:spid="_x0000_s1026" type="#_x0000_t202" style="position:absolute;margin-left:69.85pt;margin-top:-9.95pt;width:306pt;height:6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" fillcolor="#ffd555 [2167]" strokecolor="#ffc000 [3207]" strokeweight=".5pt">
              <v:fill color2="#ffcc31 [2615]" rotate="t" colors="0 #ffdd9c;.5 #ffd78e;1 #ffd479" focus="100%" type="gradient">
                <o:fill v:ext="view" type="gradientUnscaled"/>
              </v:fill>
              <v:textbox>
                <w:txbxContent>
                  <w:p w14:paraId="13F776B7" w14:textId="7CBED0C2" w:rsidR="00015496" w:rsidRPr="00F4156D" w:rsidRDefault="00015496" w:rsidP="00C34670">
                    <w:pPr>
                      <w:tabs>
                        <w:tab w:val="left" w:pos="1134"/>
                      </w:tabs>
                      <w:jc w:val="center"/>
                      <w:rPr>
                        <w:rFonts w:ascii="Verdana" w:hAnsi="Verdana"/>
                        <w:b/>
                        <w:bCs/>
                        <w:sz w:val="36"/>
                        <w:szCs w:val="36"/>
                        <w14:textOutline w14:w="9525" w14:cap="rnd" w14:cmpd="sng" w14:algn="ctr">
                          <w14:solidFill>
                            <w14:srgbClr w14:val="000000"/>
                          </w14:solidFill>
                          <w14:prstDash w14:val="solid"/>
                          <w14:bevel/>
                        </w14:textOutline>
                      </w:rPr>
                    </w:pPr>
                    <w:r w:rsidRPr="00F4156D">
                      <w:rPr>
                        <w:rFonts w:ascii="Verdana" w:hAnsi="Verdana"/>
                        <w:b/>
                        <w:bCs/>
                        <w:sz w:val="36"/>
                        <w:szCs w:val="36"/>
                        <w14:textOutline w14:w="9525" w14:cap="rnd" w14:cmpd="sng" w14:algn="ctr">
                          <w14:solidFill>
                            <w14:srgbClr w14:val="000000"/>
                          </w14:solidFill>
                          <w14:prstDash w14:val="solid"/>
                          <w14:bevel/>
                        </w14:textOutline>
                      </w:rPr>
                      <w:t>Tricks och tips för din grafräknare</w:t>
                    </w:r>
                  </w:p>
                  <w:p w14:paraId="17921629" w14:textId="1D5E48DF" w:rsidR="00015496" w:rsidRPr="00F4156D" w:rsidRDefault="0087193A" w:rsidP="00CF2242">
                    <w:pPr>
                      <w:jc w:val="center"/>
                      <w:rPr>
                        <w:rFonts w:ascii="Verdana" w:hAnsi="Verdana"/>
                        <w:sz w:val="32"/>
                        <w:szCs w:val="32"/>
                        <w14:textOutline w14:w="9525" w14:cap="rnd" w14:cmpd="sng" w14:algn="ctr">
                          <w14:solidFill>
                            <w14:srgbClr w14:val="000000"/>
                          </w14:solidFill>
                          <w14:prstDash w14:val="solid"/>
                          <w14:bevel/>
                        </w14:textOutline>
                      </w:rPr>
                    </w:pPr>
                    <w:r w:rsidRPr="00F4156D">
                      <w:rPr>
                        <w:rFonts w:ascii="Verdana" w:hAnsi="Verdana"/>
                        <w:sz w:val="32"/>
                        <w:szCs w:val="32"/>
                        <w14:textOutline w14:w="9525" w14:cap="rnd" w14:cmpd="sng" w14:algn="ctr">
                          <w14:solidFill>
                            <w14:srgbClr w14:val="000000"/>
                          </w14:solidFill>
                          <w14:prstDash w14:val="solid"/>
                          <w14:bevel/>
                        </w14:textOutline>
                      </w:rPr>
                      <w:t>Ställa in fönstret på ett smart sätt</w:t>
                    </w:r>
                    <w:r w:rsidR="00CF2242" w:rsidRPr="00F4156D">
                      <w:rPr>
                        <w:rFonts w:ascii="Verdana" w:hAnsi="Verdana"/>
                        <w:sz w:val="32"/>
                        <w:szCs w:val="32"/>
                        <w14:textOutline w14:w="9525" w14:cap="rnd" w14:cmpd="sng" w14:algn="ctr">
                          <w14:solidFill>
                            <w14:srgbClr w14:val="000000"/>
                          </w14:solidFill>
                          <w14:prstDash w14:val="solid"/>
                          <w14:bevel/>
                        </w14:textOutline>
                      </w:rPr>
                      <w:br/>
                      <w:t>när du ska plotta en graf</w:t>
                    </w:r>
                  </w:p>
                  <w:p w14:paraId="06AB543A" w14:textId="77777777" w:rsidR="00CF2242" w:rsidRDefault="00CF2242"/>
                </w:txbxContent>
              </v:textbox>
              <w10:wrap type="square"/>
            </v:shape>
          </w:pict>
        </mc:Fallback>
      </mc:AlternateContent>
    </w:r>
    <w:r w:rsidR="00937033">
      <w:rPr>
        <w:noProof/>
      </w:rPr>
      <w:drawing>
        <wp:anchor distT="0" distB="0" distL="114300" distR="114300" simplePos="0" relativeHeight="251660288" behindDoc="0" locked="0" layoutInCell="1" allowOverlap="1" wp14:anchorId="0EE35710" wp14:editId="69C9EF96">
          <wp:simplePos x="0" y="0"/>
          <wp:positionH relativeFrom="column">
            <wp:posOffset>5373370</wp:posOffset>
          </wp:positionH>
          <wp:positionV relativeFrom="paragraph">
            <wp:posOffset>-304165</wp:posOffset>
          </wp:positionV>
          <wp:extent cx="342900" cy="1027254"/>
          <wp:effectExtent l="0" t="0" r="0" b="1905"/>
          <wp:wrapNone/>
          <wp:docPr id="28" name="Bildobjekt 28"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5011" t="3277" r="33603" b="3659"/>
                  <a:stretch/>
                </pic:blipFill>
                <pic:spPr bwMode="auto">
                  <a:xfrm>
                    <a:off x="0" y="0"/>
                    <a:ext cx="342900" cy="10272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ED2B0C"/>
    <w:multiLevelType w:val="multilevel"/>
    <w:tmpl w:val="6FA6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3352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53F"/>
    <w:rsid w:val="0000786C"/>
    <w:rsid w:val="0001411C"/>
    <w:rsid w:val="00015496"/>
    <w:rsid w:val="00020BD9"/>
    <w:rsid w:val="0003458F"/>
    <w:rsid w:val="00041C55"/>
    <w:rsid w:val="0005739C"/>
    <w:rsid w:val="00065AE8"/>
    <w:rsid w:val="00072193"/>
    <w:rsid w:val="000761F3"/>
    <w:rsid w:val="000912AC"/>
    <w:rsid w:val="000B4468"/>
    <w:rsid w:val="000C045E"/>
    <w:rsid w:val="000C09A3"/>
    <w:rsid w:val="000C3B1E"/>
    <w:rsid w:val="000D12B1"/>
    <w:rsid w:val="000E75EA"/>
    <w:rsid w:val="000F3563"/>
    <w:rsid w:val="00140490"/>
    <w:rsid w:val="00140741"/>
    <w:rsid w:val="00163BF3"/>
    <w:rsid w:val="0017571E"/>
    <w:rsid w:val="001952AE"/>
    <w:rsid w:val="001A1B65"/>
    <w:rsid w:val="001A2546"/>
    <w:rsid w:val="001A474B"/>
    <w:rsid w:val="001B3484"/>
    <w:rsid w:val="001D5F8D"/>
    <w:rsid w:val="001F1D71"/>
    <w:rsid w:val="001F39D0"/>
    <w:rsid w:val="001F70D0"/>
    <w:rsid w:val="0021750D"/>
    <w:rsid w:val="00232BD1"/>
    <w:rsid w:val="00245BC4"/>
    <w:rsid w:val="00247D5F"/>
    <w:rsid w:val="00256014"/>
    <w:rsid w:val="0026295C"/>
    <w:rsid w:val="0026680B"/>
    <w:rsid w:val="00267739"/>
    <w:rsid w:val="002A1488"/>
    <w:rsid w:val="002B2C59"/>
    <w:rsid w:val="002B3205"/>
    <w:rsid w:val="002B5727"/>
    <w:rsid w:val="002B6878"/>
    <w:rsid w:val="002C60EA"/>
    <w:rsid w:val="002D06CA"/>
    <w:rsid w:val="00300D46"/>
    <w:rsid w:val="003034D9"/>
    <w:rsid w:val="003108AA"/>
    <w:rsid w:val="00323C3B"/>
    <w:rsid w:val="00331F3C"/>
    <w:rsid w:val="00344BF6"/>
    <w:rsid w:val="00345209"/>
    <w:rsid w:val="00351CD3"/>
    <w:rsid w:val="00362A48"/>
    <w:rsid w:val="003670FC"/>
    <w:rsid w:val="0037236C"/>
    <w:rsid w:val="003A2764"/>
    <w:rsid w:val="003A30A8"/>
    <w:rsid w:val="003A4E1A"/>
    <w:rsid w:val="003A53EA"/>
    <w:rsid w:val="003B0030"/>
    <w:rsid w:val="003B36A4"/>
    <w:rsid w:val="003C7390"/>
    <w:rsid w:val="003D0A69"/>
    <w:rsid w:val="003D474E"/>
    <w:rsid w:val="003E0E44"/>
    <w:rsid w:val="003E6D1F"/>
    <w:rsid w:val="003F434E"/>
    <w:rsid w:val="004012CC"/>
    <w:rsid w:val="0042016F"/>
    <w:rsid w:val="00436872"/>
    <w:rsid w:val="00450DCF"/>
    <w:rsid w:val="0048627E"/>
    <w:rsid w:val="00494ABA"/>
    <w:rsid w:val="004A43DB"/>
    <w:rsid w:val="004B0909"/>
    <w:rsid w:val="004E6AA5"/>
    <w:rsid w:val="004E6E8D"/>
    <w:rsid w:val="005022D4"/>
    <w:rsid w:val="00503676"/>
    <w:rsid w:val="005332DD"/>
    <w:rsid w:val="005358C1"/>
    <w:rsid w:val="00564837"/>
    <w:rsid w:val="00566A9D"/>
    <w:rsid w:val="00574B46"/>
    <w:rsid w:val="00585520"/>
    <w:rsid w:val="00594E0C"/>
    <w:rsid w:val="005A1564"/>
    <w:rsid w:val="005A3FBB"/>
    <w:rsid w:val="005A574C"/>
    <w:rsid w:val="005A75B8"/>
    <w:rsid w:val="005C4051"/>
    <w:rsid w:val="005C7BB2"/>
    <w:rsid w:val="005D618E"/>
    <w:rsid w:val="005E5543"/>
    <w:rsid w:val="005E5657"/>
    <w:rsid w:val="005E5D14"/>
    <w:rsid w:val="006038E3"/>
    <w:rsid w:val="00625B2E"/>
    <w:rsid w:val="006401EC"/>
    <w:rsid w:val="006408D3"/>
    <w:rsid w:val="0066030B"/>
    <w:rsid w:val="00663733"/>
    <w:rsid w:val="00664B5F"/>
    <w:rsid w:val="00664EA4"/>
    <w:rsid w:val="00665067"/>
    <w:rsid w:val="006C0472"/>
    <w:rsid w:val="006C1176"/>
    <w:rsid w:val="006C1FB9"/>
    <w:rsid w:val="006D2CEF"/>
    <w:rsid w:val="006E0D95"/>
    <w:rsid w:val="006E2A65"/>
    <w:rsid w:val="006F3C26"/>
    <w:rsid w:val="006F4208"/>
    <w:rsid w:val="006F5A5D"/>
    <w:rsid w:val="007061F1"/>
    <w:rsid w:val="00725189"/>
    <w:rsid w:val="007372F4"/>
    <w:rsid w:val="00740180"/>
    <w:rsid w:val="00740736"/>
    <w:rsid w:val="00740D65"/>
    <w:rsid w:val="00744DF0"/>
    <w:rsid w:val="00791A6D"/>
    <w:rsid w:val="0079470E"/>
    <w:rsid w:val="007964FB"/>
    <w:rsid w:val="007B4A7A"/>
    <w:rsid w:val="007C7D32"/>
    <w:rsid w:val="007D341E"/>
    <w:rsid w:val="007D53D3"/>
    <w:rsid w:val="007F16E6"/>
    <w:rsid w:val="007F31E2"/>
    <w:rsid w:val="00804E62"/>
    <w:rsid w:val="00807C02"/>
    <w:rsid w:val="008117DC"/>
    <w:rsid w:val="00833CBB"/>
    <w:rsid w:val="0087193A"/>
    <w:rsid w:val="00886203"/>
    <w:rsid w:val="00891EB4"/>
    <w:rsid w:val="008950D6"/>
    <w:rsid w:val="008A1AA8"/>
    <w:rsid w:val="008A230B"/>
    <w:rsid w:val="008B5581"/>
    <w:rsid w:val="008D537B"/>
    <w:rsid w:val="008E136D"/>
    <w:rsid w:val="008E67BA"/>
    <w:rsid w:val="0090678A"/>
    <w:rsid w:val="009219C6"/>
    <w:rsid w:val="0092543F"/>
    <w:rsid w:val="0092689D"/>
    <w:rsid w:val="00927E72"/>
    <w:rsid w:val="00937033"/>
    <w:rsid w:val="00942FA8"/>
    <w:rsid w:val="009568C0"/>
    <w:rsid w:val="00971605"/>
    <w:rsid w:val="00974035"/>
    <w:rsid w:val="00981F63"/>
    <w:rsid w:val="00997AF2"/>
    <w:rsid w:val="009D0E37"/>
    <w:rsid w:val="009E5831"/>
    <w:rsid w:val="00A0110E"/>
    <w:rsid w:val="00A03320"/>
    <w:rsid w:val="00A15D40"/>
    <w:rsid w:val="00A172B3"/>
    <w:rsid w:val="00A24347"/>
    <w:rsid w:val="00A2508D"/>
    <w:rsid w:val="00A66DAE"/>
    <w:rsid w:val="00A7319F"/>
    <w:rsid w:val="00A80A52"/>
    <w:rsid w:val="00A83B2F"/>
    <w:rsid w:val="00A915BB"/>
    <w:rsid w:val="00A927C1"/>
    <w:rsid w:val="00A93C27"/>
    <w:rsid w:val="00AA121A"/>
    <w:rsid w:val="00AE78B5"/>
    <w:rsid w:val="00AE7C41"/>
    <w:rsid w:val="00AF20E2"/>
    <w:rsid w:val="00AF4041"/>
    <w:rsid w:val="00AF4BE0"/>
    <w:rsid w:val="00B04868"/>
    <w:rsid w:val="00B16079"/>
    <w:rsid w:val="00B45EF0"/>
    <w:rsid w:val="00B46921"/>
    <w:rsid w:val="00B5794E"/>
    <w:rsid w:val="00B62CF1"/>
    <w:rsid w:val="00B67008"/>
    <w:rsid w:val="00B76DD5"/>
    <w:rsid w:val="00B84097"/>
    <w:rsid w:val="00B91095"/>
    <w:rsid w:val="00BA1BAA"/>
    <w:rsid w:val="00BA72D0"/>
    <w:rsid w:val="00BA7DD6"/>
    <w:rsid w:val="00BB69BE"/>
    <w:rsid w:val="00BC4D3E"/>
    <w:rsid w:val="00BC61C4"/>
    <w:rsid w:val="00BD0BFC"/>
    <w:rsid w:val="00BF69F0"/>
    <w:rsid w:val="00BF7B68"/>
    <w:rsid w:val="00C137B4"/>
    <w:rsid w:val="00C23A73"/>
    <w:rsid w:val="00C253D7"/>
    <w:rsid w:val="00C33D6F"/>
    <w:rsid w:val="00C34670"/>
    <w:rsid w:val="00C525F4"/>
    <w:rsid w:val="00C6253F"/>
    <w:rsid w:val="00C64A7F"/>
    <w:rsid w:val="00C918E3"/>
    <w:rsid w:val="00C93D96"/>
    <w:rsid w:val="00CA0A2D"/>
    <w:rsid w:val="00CB1609"/>
    <w:rsid w:val="00CE17B9"/>
    <w:rsid w:val="00CF2242"/>
    <w:rsid w:val="00D0148D"/>
    <w:rsid w:val="00D07E26"/>
    <w:rsid w:val="00D25985"/>
    <w:rsid w:val="00D30720"/>
    <w:rsid w:val="00D31438"/>
    <w:rsid w:val="00D34393"/>
    <w:rsid w:val="00D370DB"/>
    <w:rsid w:val="00D52628"/>
    <w:rsid w:val="00D53806"/>
    <w:rsid w:val="00D67062"/>
    <w:rsid w:val="00D7469F"/>
    <w:rsid w:val="00D77B7A"/>
    <w:rsid w:val="00DA3040"/>
    <w:rsid w:val="00DB64C3"/>
    <w:rsid w:val="00DC369D"/>
    <w:rsid w:val="00DF2580"/>
    <w:rsid w:val="00E41172"/>
    <w:rsid w:val="00E44F90"/>
    <w:rsid w:val="00E51E03"/>
    <w:rsid w:val="00E5350E"/>
    <w:rsid w:val="00E537B9"/>
    <w:rsid w:val="00E64F44"/>
    <w:rsid w:val="00E70994"/>
    <w:rsid w:val="00E8772F"/>
    <w:rsid w:val="00E87833"/>
    <w:rsid w:val="00E90E0D"/>
    <w:rsid w:val="00EA4F26"/>
    <w:rsid w:val="00EC01BB"/>
    <w:rsid w:val="00EC0221"/>
    <w:rsid w:val="00ED4D8D"/>
    <w:rsid w:val="00EF7FB3"/>
    <w:rsid w:val="00F00B5B"/>
    <w:rsid w:val="00F07BDA"/>
    <w:rsid w:val="00F242A6"/>
    <w:rsid w:val="00F30315"/>
    <w:rsid w:val="00F4156D"/>
    <w:rsid w:val="00F41B61"/>
    <w:rsid w:val="00F54183"/>
    <w:rsid w:val="00F55111"/>
    <w:rsid w:val="00F94CE9"/>
    <w:rsid w:val="00FA65A3"/>
    <w:rsid w:val="00FA66F7"/>
    <w:rsid w:val="00FB3181"/>
    <w:rsid w:val="00FD3546"/>
    <w:rsid w:val="00FD40FD"/>
    <w:rsid w:val="00FE7E11"/>
    <w:rsid w:val="00FF1EB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BCDCF"/>
  <w15:chartTrackingRefBased/>
  <w15:docId w15:val="{C014710E-4730-4209-9C78-3D2C36D5B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E877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9716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1549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15496"/>
  </w:style>
  <w:style w:type="paragraph" w:styleId="Sidfot">
    <w:name w:val="footer"/>
    <w:basedOn w:val="Normal"/>
    <w:link w:val="SidfotChar"/>
    <w:uiPriority w:val="99"/>
    <w:unhideWhenUsed/>
    <w:rsid w:val="0001549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15496"/>
  </w:style>
  <w:style w:type="character" w:customStyle="1" w:styleId="Rubrik1Char">
    <w:name w:val="Rubrik 1 Char"/>
    <w:basedOn w:val="Standardstycketeckensnitt"/>
    <w:link w:val="Rubrik1"/>
    <w:uiPriority w:val="9"/>
    <w:rsid w:val="00E8772F"/>
    <w:rPr>
      <w:rFonts w:asciiTheme="majorHAnsi" w:eastAsiaTheme="majorEastAsia" w:hAnsiTheme="majorHAnsi" w:cstheme="majorBidi"/>
      <w:color w:val="2F5496" w:themeColor="accent1" w:themeShade="BF"/>
      <w:sz w:val="32"/>
      <w:szCs w:val="32"/>
    </w:rPr>
  </w:style>
  <w:style w:type="table" w:styleId="Tabellrutnt">
    <w:name w:val="Table Grid"/>
    <w:basedOn w:val="Normaltabell"/>
    <w:uiPriority w:val="39"/>
    <w:rsid w:val="00B46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2Char">
    <w:name w:val="Rubrik 2 Char"/>
    <w:basedOn w:val="Standardstycketeckensnitt"/>
    <w:link w:val="Rubrik2"/>
    <w:uiPriority w:val="9"/>
    <w:rsid w:val="00971605"/>
    <w:rPr>
      <w:rFonts w:asciiTheme="majorHAnsi" w:eastAsiaTheme="majorEastAsia" w:hAnsiTheme="majorHAnsi" w:cstheme="majorBidi"/>
      <w:color w:val="2F5496" w:themeColor="accent1" w:themeShade="BF"/>
      <w:sz w:val="26"/>
      <w:szCs w:val="26"/>
    </w:rPr>
  </w:style>
  <w:style w:type="paragraph" w:customStyle="1" w:styleId="Default">
    <w:name w:val="Default"/>
    <w:rsid w:val="003D474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3655">
      <w:bodyDiv w:val="1"/>
      <w:marLeft w:val="0"/>
      <w:marRight w:val="0"/>
      <w:marTop w:val="0"/>
      <w:marBottom w:val="0"/>
      <w:divBdr>
        <w:top w:val="none" w:sz="0" w:space="0" w:color="auto"/>
        <w:left w:val="none" w:sz="0" w:space="0" w:color="auto"/>
        <w:bottom w:val="none" w:sz="0" w:space="0" w:color="auto"/>
        <w:right w:val="none" w:sz="0" w:space="0" w:color="auto"/>
      </w:divBdr>
    </w:div>
    <w:div w:id="36421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708</TotalTime>
  <Pages>5</Pages>
  <Words>1056</Words>
  <Characters>5603</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Sörensen</dc:creator>
  <cp:keywords/>
  <dc:description/>
  <cp:lastModifiedBy>Anders Sörensen</cp:lastModifiedBy>
  <cp:revision>28</cp:revision>
  <dcterms:created xsi:type="dcterms:W3CDTF">2022-09-13T17:07:00Z</dcterms:created>
  <dcterms:modified xsi:type="dcterms:W3CDTF">2023-01-02T16:52:00Z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